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8A73ECB" w:rsidR="003835C7" w:rsidRPr="00DB5537" w:rsidRDefault="003835C7" w:rsidP="00DB5537">
      <w:pPr>
        <w:rPr>
          <w:rFonts w:ascii="Arial" w:hAnsi="Arial" w:cs="Arial"/>
          <w:b/>
          <w:bCs/>
          <w:sz w:val="24"/>
          <w:szCs w:val="24"/>
        </w:rPr>
      </w:pPr>
      <w:r w:rsidRPr="00F32D6F">
        <w:rPr>
          <w:rFonts w:ascii="Arial" w:hAnsi="Arial" w:cs="Arial"/>
          <w:b/>
          <w:bCs/>
          <w:sz w:val="24"/>
          <w:szCs w:val="24"/>
        </w:rPr>
        <w:t>SA WG2 Meeting #1</w:t>
      </w:r>
      <w:r w:rsidR="006D15D3">
        <w:rPr>
          <w:rFonts w:ascii="Arial" w:hAnsi="Arial" w:cs="Arial"/>
          <w:b/>
          <w:bCs/>
          <w:sz w:val="24"/>
          <w:szCs w:val="24"/>
        </w:rPr>
        <w:t>7</w:t>
      </w:r>
      <w:r w:rsidR="008D4F4D">
        <w:rPr>
          <w:rFonts w:ascii="Arial" w:hAnsi="Arial" w:cs="Arial"/>
          <w:b/>
          <w:bCs/>
          <w:sz w:val="24"/>
          <w:szCs w:val="24"/>
        </w:rPr>
        <w:t xml:space="preserve">2 </w:t>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3732B2" w:rsidRPr="003732B2">
        <w:rPr>
          <w:rFonts w:ascii="Arial" w:hAnsi="Arial" w:cs="Arial"/>
          <w:b/>
          <w:bCs/>
          <w:sz w:val="24"/>
          <w:szCs w:val="24"/>
        </w:rPr>
        <w:t>S2-2510501</w:t>
      </w:r>
    </w:p>
    <w:p w14:paraId="09465D17" w14:textId="06144487" w:rsidR="003835C7" w:rsidRPr="005830B8" w:rsidRDefault="008D4F4D" w:rsidP="003835C7">
      <w:pPr>
        <w:pBdr>
          <w:bottom w:val="single" w:sz="6" w:space="0" w:color="auto"/>
        </w:pBdr>
        <w:tabs>
          <w:tab w:val="right" w:pos="9638"/>
        </w:tabs>
        <w:rPr>
          <w:rFonts w:ascii="Arial" w:eastAsia="Yu Mincho" w:hAnsi="Arial" w:cs="Arial"/>
          <w:b/>
          <w:sz w:val="24"/>
          <w:szCs w:val="24"/>
        </w:rPr>
      </w:pPr>
      <w:r w:rsidRPr="00EA2AD0">
        <w:rPr>
          <w:rFonts w:ascii="Arial" w:hAnsi="Arial" w:cs="Arial"/>
          <w:b/>
          <w:noProof/>
          <w:sz w:val="24"/>
        </w:rPr>
        <w:t>17 - 21 November, 2025, Dallas, USA</w:t>
      </w:r>
      <w:r w:rsidR="003835C7" w:rsidRPr="00F32D6F">
        <w:rPr>
          <w:rFonts w:ascii="Arial" w:hAnsi="Arial" w:cs="Arial"/>
          <w:b/>
          <w:bCs/>
          <w:sz w:val="24"/>
        </w:rPr>
        <w:tab/>
      </w:r>
      <w:r w:rsidR="008D3218">
        <w:rPr>
          <w:rFonts w:ascii="Arial" w:hAnsi="Arial" w:cs="Arial"/>
          <w:b/>
          <w:bCs/>
          <w:sz w:val="24"/>
        </w:rPr>
        <w:t>(</w:t>
      </w:r>
      <w:r w:rsidR="008D3218" w:rsidRPr="008D3218">
        <w:rPr>
          <w:rFonts w:ascii="Arial" w:hAnsi="Arial" w:cs="Arial"/>
          <w:b/>
          <w:bCs/>
          <w:i/>
          <w:iCs/>
          <w:sz w:val="24"/>
        </w:rPr>
        <w:t>was S2</w:t>
      </w:r>
      <w:r w:rsidR="008D3218" w:rsidRPr="008D4F4D">
        <w:rPr>
          <w:rFonts w:ascii="Arial" w:hAnsi="Arial" w:cs="Arial"/>
          <w:b/>
          <w:bCs/>
          <w:sz w:val="24"/>
        </w:rPr>
        <w:t>-</w:t>
      </w:r>
      <w:r w:rsidRPr="008D4F4D">
        <w:rPr>
          <w:rFonts w:ascii="Arial" w:hAnsi="Arial" w:cs="Arial"/>
          <w:b/>
          <w:bCs/>
          <w:sz w:val="24"/>
          <w:szCs w:val="24"/>
        </w:rPr>
        <w:t>2509823</w:t>
      </w:r>
      <w:r w:rsidR="008D3218" w:rsidRPr="00F53FD5">
        <w:rPr>
          <w:rFonts w:ascii="Arial" w:hAnsi="Arial" w:cs="Arial"/>
          <w:b/>
          <w:bCs/>
          <w:i/>
          <w:iCs/>
          <w:sz w:val="24"/>
        </w:rPr>
        <w:t>)</w:t>
      </w:r>
    </w:p>
    <w:p w14:paraId="6B6DF7AC" w14:textId="06755F2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6F3210">
        <w:rPr>
          <w:rFonts w:ascii="Arial" w:hAnsi="Arial" w:cs="Arial"/>
          <w:b/>
        </w:rPr>
        <w:t xml:space="preserve">Nokia, </w:t>
      </w:r>
      <w:r w:rsidR="006F3210" w:rsidRPr="00456E60">
        <w:rPr>
          <w:rFonts w:ascii="Arial" w:hAnsi="Arial" w:cs="Arial"/>
          <w:b/>
        </w:rPr>
        <w:t xml:space="preserve">LG Electronics, </w:t>
      </w:r>
      <w:proofErr w:type="spellStart"/>
      <w:r w:rsidR="006F3210" w:rsidRPr="00456E60">
        <w:rPr>
          <w:rFonts w:ascii="Arial" w:hAnsi="Arial" w:cs="Arial"/>
          <w:b/>
        </w:rPr>
        <w:t>InterDigital</w:t>
      </w:r>
      <w:proofErr w:type="spellEnd"/>
      <w:r w:rsidR="006F3210" w:rsidRPr="00456E60">
        <w:rPr>
          <w:rFonts w:ascii="Arial" w:hAnsi="Arial" w:cs="Arial"/>
          <w:b/>
        </w:rPr>
        <w:t xml:space="preserve"> Inc., Boost Mobile Network, Lenovo</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01A789AC" w14:textId="77777777" w:rsidR="00DF1023" w:rsidRDefault="00DF1023" w:rsidP="00DF1023">
      <w:pPr>
        <w:rPr>
          <w:rFonts w:ascii="Arial" w:hAnsi="Arial" w:cs="Arial"/>
          <w:i/>
        </w:rPr>
      </w:pPr>
      <w:bookmarkStart w:id="0" w:name="_Hlk87257355"/>
      <w:r w:rsidRPr="00F32D6F">
        <w:rPr>
          <w:rFonts w:ascii="Arial" w:hAnsi="Arial" w:cs="Arial"/>
          <w:i/>
        </w:rPr>
        <w:t xml:space="preserve">Abstract of the contribution: </w:t>
      </w:r>
      <w:r w:rsidRPr="002E5B2D">
        <w:rPr>
          <w:rFonts w:ascii="Arial" w:hAnsi="Arial" w:cs="Arial"/>
          <w:i/>
        </w:rPr>
        <w:t xml:space="preserve">This </w:t>
      </w:r>
      <w:r>
        <w:rPr>
          <w:rFonts w:ascii="Arial" w:hAnsi="Arial" w:cs="Arial"/>
          <w:i/>
        </w:rPr>
        <w:t xml:space="preserve">contribution proposes aspects of the policy framework to support and/or enhance in 6G architecture, </w:t>
      </w:r>
      <w:r w:rsidRPr="002E5B2D">
        <w:rPr>
          <w:rFonts w:ascii="Arial" w:hAnsi="Arial" w:cs="Arial"/>
          <w:i/>
        </w:rPr>
        <w:t xml:space="preserve">expected scope, potential structuring of the </w:t>
      </w:r>
      <w:r>
        <w:rPr>
          <w:rFonts w:ascii="Arial" w:hAnsi="Arial" w:cs="Arial"/>
          <w:i/>
        </w:rPr>
        <w:t xml:space="preserve">work </w:t>
      </w:r>
      <w:r w:rsidRPr="002E5B2D">
        <w:rPr>
          <w:rFonts w:ascii="Arial" w:hAnsi="Arial" w:cs="Arial"/>
          <w:i/>
        </w:rPr>
        <w:t>task</w:t>
      </w:r>
      <w:r>
        <w:rPr>
          <w:rFonts w:ascii="Arial" w:hAnsi="Arial" w:cs="Arial"/>
          <w:i/>
        </w:rPr>
        <w:t xml:space="preserve"> and key issues</w:t>
      </w:r>
      <w:r w:rsidRPr="002E5B2D">
        <w:rPr>
          <w:rFonts w:ascii="Arial" w:hAnsi="Arial" w:cs="Arial"/>
          <w:i/>
        </w:rPr>
        <w:t>.</w:t>
      </w:r>
    </w:p>
    <w:p w14:paraId="081CA489" w14:textId="48AC9619" w:rsidR="008440C2" w:rsidRPr="00805669" w:rsidRDefault="008C3D02" w:rsidP="0069141A">
      <w:pPr>
        <w:pStyle w:val="Heading1"/>
        <w:numPr>
          <w:ilvl w:val="0"/>
          <w:numId w:val="7"/>
        </w:numPr>
        <w:rPr>
          <w:lang w:eastAsia="zh-CN"/>
        </w:rPr>
      </w:pPr>
      <w:r>
        <w:rPr>
          <w:lang w:eastAsia="zh-CN"/>
        </w:rPr>
        <w:t>J</w:t>
      </w:r>
      <w:r w:rsidR="0069141A">
        <w:rPr>
          <w:lang w:eastAsia="zh-CN"/>
        </w:rPr>
        <w:t>ustification</w:t>
      </w:r>
    </w:p>
    <w:p w14:paraId="4DE0E25A" w14:textId="11B3F565" w:rsidR="008440C2" w:rsidRDefault="0069141A" w:rsidP="008440C2">
      <w:r>
        <w:t>Below documents captured justification</w:t>
      </w:r>
      <w:r w:rsidR="008C3D02">
        <w:t xml:space="preserve"> during the SA#170 meeting.</w:t>
      </w:r>
    </w:p>
    <w:tbl>
      <w:tblPr>
        <w:tblW w:w="6570"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10"/>
        <w:gridCol w:w="5760"/>
      </w:tblGrid>
      <w:tr w:rsidR="0069141A" w:rsidRPr="00AA3939" w14:paraId="1872DDF8" w14:textId="77777777" w:rsidTr="0069141A">
        <w:trPr>
          <w:trHeight w:val="132"/>
          <w:jc w:val="center"/>
        </w:trPr>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1D6613A" w14:textId="77777777" w:rsidR="0069141A" w:rsidRPr="00AA3939" w:rsidRDefault="0069141A" w:rsidP="00AA1FC2">
            <w:pPr>
              <w:suppressAutoHyphens/>
              <w:spacing w:after="0"/>
              <w:rPr>
                <w:rFonts w:ascii="Arial" w:eastAsia="Times New Roman" w:hAnsi="Arial" w:cs="Arial"/>
                <w:sz w:val="14"/>
                <w:szCs w:val="14"/>
                <w:lang w:eastAsia="ar-SA"/>
              </w:rPr>
            </w:pPr>
            <w:hyperlink r:id="rId13" w:history="1">
              <w:r w:rsidRPr="00AA3939">
                <w:rPr>
                  <w:rFonts w:ascii="Arial" w:eastAsia="Times New Roman" w:hAnsi="Arial" w:cs="Arial"/>
                  <w:b/>
                  <w:bCs/>
                  <w:color w:val="0000FF"/>
                  <w:sz w:val="14"/>
                  <w:szCs w:val="14"/>
                  <w:u w:val="single"/>
                  <w:lang w:eastAsia="ar-SA"/>
                </w:rPr>
                <w:t>S2-2506469</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085CBB7A" w14:textId="77777777" w:rsidR="0069141A" w:rsidRPr="00AA3939" w:rsidRDefault="0069141A" w:rsidP="00AA1FC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6G Policy Framework</w:t>
            </w:r>
          </w:p>
        </w:tc>
      </w:tr>
      <w:tr w:rsidR="0069141A" w:rsidRPr="00AA3939" w14:paraId="44935949" w14:textId="77777777" w:rsidTr="0069141A">
        <w:trPr>
          <w:trHeight w:val="264"/>
          <w:jc w:val="center"/>
        </w:trPr>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45D69BAB" w14:textId="77777777" w:rsidR="0069141A" w:rsidRPr="00AA3939" w:rsidRDefault="0069141A" w:rsidP="00AA1FC2">
            <w:pPr>
              <w:suppressAutoHyphens/>
              <w:spacing w:after="0"/>
              <w:rPr>
                <w:rFonts w:ascii="Arial" w:eastAsia="Times New Roman" w:hAnsi="Arial" w:cs="Arial"/>
                <w:sz w:val="14"/>
                <w:szCs w:val="14"/>
                <w:lang w:eastAsia="ar-SA"/>
              </w:rPr>
            </w:pPr>
            <w:hyperlink r:id="rId14" w:history="1">
              <w:r w:rsidRPr="00AA3939">
                <w:rPr>
                  <w:rFonts w:ascii="Arial" w:eastAsia="Times New Roman" w:hAnsi="Arial" w:cs="Arial"/>
                  <w:b/>
                  <w:bCs/>
                  <w:color w:val="0000FF"/>
                  <w:sz w:val="14"/>
                  <w:szCs w:val="14"/>
                  <w:u w:val="single"/>
                  <w:lang w:eastAsia="ar-SA"/>
                </w:rPr>
                <w:t>S2-2506580</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551EC13E" w14:textId="77777777" w:rsidR="0069141A" w:rsidRPr="00AA3939" w:rsidRDefault="0069141A" w:rsidP="00AA1FC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Scope and New Key Issue for Policy framework</w:t>
            </w:r>
          </w:p>
        </w:tc>
      </w:tr>
      <w:tr w:rsidR="0069141A" w:rsidRPr="00AA3939" w14:paraId="032C0EE5" w14:textId="77777777" w:rsidTr="0069141A">
        <w:trPr>
          <w:trHeight w:val="272"/>
          <w:jc w:val="center"/>
        </w:trPr>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05AB288" w14:textId="77777777" w:rsidR="0069141A" w:rsidRPr="00AA3939" w:rsidRDefault="0069141A" w:rsidP="00AA1FC2">
            <w:pPr>
              <w:suppressAutoHyphens/>
              <w:spacing w:after="0"/>
              <w:rPr>
                <w:rFonts w:ascii="Arial" w:eastAsia="Times New Roman" w:hAnsi="Arial" w:cs="Arial"/>
                <w:sz w:val="14"/>
                <w:szCs w:val="14"/>
                <w:lang w:eastAsia="ar-SA"/>
              </w:rPr>
            </w:pPr>
            <w:hyperlink r:id="rId15" w:history="1">
              <w:r w:rsidRPr="00AA3939">
                <w:rPr>
                  <w:rFonts w:ascii="Arial" w:eastAsia="Times New Roman" w:hAnsi="Arial" w:cs="Arial"/>
                  <w:b/>
                  <w:bCs/>
                  <w:color w:val="0000FF"/>
                  <w:sz w:val="14"/>
                  <w:szCs w:val="14"/>
                  <w:u w:val="single"/>
                  <w:lang w:eastAsia="ar-SA"/>
                </w:rPr>
                <w:t>S2-2506638</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327FBD62" w14:textId="77777777" w:rsidR="0069141A" w:rsidRPr="00AA3939" w:rsidRDefault="0069141A" w:rsidP="00AA1FC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Policy framework for 6G</w:t>
            </w:r>
          </w:p>
        </w:tc>
      </w:tr>
      <w:tr w:rsidR="0069141A" w:rsidRPr="00AA3939" w14:paraId="3B3F1BD3" w14:textId="77777777" w:rsidTr="0069141A">
        <w:trPr>
          <w:trHeight w:val="264"/>
          <w:jc w:val="center"/>
        </w:trPr>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DEAAAD5" w14:textId="77777777" w:rsidR="0069141A" w:rsidRPr="00AA3939" w:rsidRDefault="0069141A" w:rsidP="00AA1FC2">
            <w:pPr>
              <w:suppressAutoHyphens/>
              <w:spacing w:after="0"/>
              <w:rPr>
                <w:rFonts w:ascii="Arial" w:eastAsia="Times New Roman" w:hAnsi="Arial" w:cs="Arial"/>
                <w:sz w:val="14"/>
                <w:szCs w:val="14"/>
                <w:lang w:eastAsia="ar-SA"/>
              </w:rPr>
            </w:pPr>
            <w:hyperlink r:id="rId16" w:history="1">
              <w:r w:rsidRPr="00AA3939">
                <w:rPr>
                  <w:rFonts w:ascii="Arial" w:eastAsia="Times New Roman" w:hAnsi="Arial" w:cs="Arial"/>
                  <w:b/>
                  <w:bCs/>
                  <w:color w:val="0000FF"/>
                  <w:sz w:val="14"/>
                  <w:szCs w:val="14"/>
                  <w:u w:val="single"/>
                  <w:lang w:eastAsia="ar-SA"/>
                </w:rPr>
                <w:t>S2-2506901</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5EA8A809" w14:textId="77777777" w:rsidR="0069141A" w:rsidRPr="00AA3939" w:rsidRDefault="0069141A" w:rsidP="00AA1FC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Potential enhancements to policy framework</w:t>
            </w:r>
          </w:p>
        </w:tc>
      </w:tr>
      <w:tr w:rsidR="0069141A" w:rsidRPr="00AA3939" w14:paraId="77F0FD40" w14:textId="77777777" w:rsidTr="0069141A">
        <w:trPr>
          <w:trHeight w:val="232"/>
          <w:jc w:val="center"/>
        </w:trPr>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53CF073D" w14:textId="77777777" w:rsidR="0069141A" w:rsidRPr="00AA3939" w:rsidRDefault="0069141A" w:rsidP="00AA1FC2">
            <w:pPr>
              <w:suppressAutoHyphens/>
              <w:spacing w:after="0"/>
              <w:rPr>
                <w:rFonts w:ascii="Arial" w:eastAsia="Times New Roman" w:hAnsi="Arial" w:cs="Arial"/>
                <w:sz w:val="14"/>
                <w:szCs w:val="14"/>
                <w:lang w:eastAsia="ar-SA"/>
              </w:rPr>
            </w:pPr>
            <w:hyperlink r:id="rId17" w:history="1">
              <w:r w:rsidRPr="00AA3939">
                <w:rPr>
                  <w:rFonts w:ascii="Arial" w:eastAsia="Times New Roman" w:hAnsi="Arial" w:cs="Arial"/>
                  <w:b/>
                  <w:bCs/>
                  <w:color w:val="0000FF"/>
                  <w:sz w:val="14"/>
                  <w:szCs w:val="14"/>
                  <w:u w:val="single"/>
                  <w:lang w:eastAsia="ar-SA"/>
                </w:rPr>
                <w:t>S2-2506927</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48559463" w14:textId="77777777" w:rsidR="0069141A" w:rsidRPr="00AA3939" w:rsidRDefault="0069141A" w:rsidP="00AA1FC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 Study proposal for Policy and Charging Control</w:t>
            </w:r>
          </w:p>
        </w:tc>
      </w:tr>
      <w:tr w:rsidR="0069141A" w:rsidRPr="00AA3939" w14:paraId="2DD0809C" w14:textId="77777777" w:rsidTr="0069141A">
        <w:trPr>
          <w:trHeight w:val="264"/>
          <w:jc w:val="center"/>
        </w:trPr>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7C807C9" w14:textId="77777777" w:rsidR="0069141A" w:rsidRPr="00AA3939" w:rsidRDefault="0069141A" w:rsidP="00AA1FC2">
            <w:pPr>
              <w:suppressAutoHyphens/>
              <w:spacing w:after="0"/>
              <w:rPr>
                <w:rFonts w:ascii="Arial" w:eastAsia="Times New Roman" w:hAnsi="Arial" w:cs="Arial"/>
                <w:sz w:val="14"/>
                <w:szCs w:val="14"/>
                <w:lang w:eastAsia="ar-SA"/>
              </w:rPr>
            </w:pPr>
            <w:hyperlink r:id="rId18" w:history="1">
              <w:r w:rsidRPr="00AA3939">
                <w:rPr>
                  <w:rFonts w:ascii="Arial" w:eastAsia="Times New Roman" w:hAnsi="Arial" w:cs="Arial"/>
                  <w:b/>
                  <w:bCs/>
                  <w:color w:val="0000FF"/>
                  <w:sz w:val="14"/>
                  <w:szCs w:val="14"/>
                  <w:u w:val="single"/>
                  <w:lang w:eastAsia="ar-SA"/>
                </w:rPr>
                <w:t>S2-2506934</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3FDF83DC" w14:textId="77777777" w:rsidR="0069141A" w:rsidRPr="00AA3939" w:rsidRDefault="0069141A" w:rsidP="00AA1FC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Policy Framework architecture in 6G</w:t>
            </w:r>
          </w:p>
        </w:tc>
      </w:tr>
      <w:tr w:rsidR="0069141A" w:rsidRPr="00AA3939" w14:paraId="4197B9D2" w14:textId="77777777" w:rsidTr="0069141A">
        <w:trPr>
          <w:trHeight w:val="272"/>
          <w:jc w:val="center"/>
        </w:trPr>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D5F592E" w14:textId="77777777" w:rsidR="0069141A" w:rsidRPr="00AA3939" w:rsidRDefault="0069141A" w:rsidP="00AA1FC2">
            <w:pPr>
              <w:suppressAutoHyphens/>
              <w:spacing w:after="0"/>
              <w:rPr>
                <w:rFonts w:ascii="Arial" w:eastAsia="Times New Roman" w:hAnsi="Arial" w:cs="Arial"/>
                <w:sz w:val="14"/>
                <w:szCs w:val="14"/>
                <w:lang w:eastAsia="ar-SA"/>
              </w:rPr>
            </w:pPr>
            <w:hyperlink r:id="rId19" w:history="1">
              <w:r w:rsidRPr="00AA3939">
                <w:rPr>
                  <w:rFonts w:ascii="Arial" w:eastAsia="Times New Roman" w:hAnsi="Arial" w:cs="Arial"/>
                  <w:b/>
                  <w:bCs/>
                  <w:color w:val="0000FF"/>
                  <w:sz w:val="14"/>
                  <w:szCs w:val="14"/>
                  <w:u w:val="single"/>
                  <w:lang w:eastAsia="ar-SA"/>
                </w:rPr>
                <w:t>S2-2506983</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0DED0192" w14:textId="77777777" w:rsidR="0069141A" w:rsidRPr="00AA3939" w:rsidRDefault="0069141A" w:rsidP="00AA1FC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Policy delivery in 6G</w:t>
            </w:r>
          </w:p>
        </w:tc>
      </w:tr>
      <w:tr w:rsidR="0069141A" w:rsidRPr="00AA3939" w14:paraId="127F9752" w14:textId="77777777" w:rsidTr="0069141A">
        <w:trPr>
          <w:trHeight w:val="264"/>
          <w:jc w:val="center"/>
        </w:trPr>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151741" w14:textId="77777777" w:rsidR="0069141A" w:rsidRPr="00AA3939" w:rsidRDefault="0069141A" w:rsidP="00AA1FC2">
            <w:pPr>
              <w:suppressAutoHyphens/>
              <w:spacing w:after="0"/>
              <w:rPr>
                <w:rFonts w:ascii="Arial" w:eastAsia="Times New Roman" w:hAnsi="Arial" w:cs="Arial"/>
                <w:sz w:val="14"/>
                <w:szCs w:val="14"/>
                <w:lang w:eastAsia="ar-SA"/>
              </w:rPr>
            </w:pPr>
            <w:hyperlink r:id="rId20" w:history="1">
              <w:r w:rsidRPr="00AA3939">
                <w:rPr>
                  <w:rFonts w:ascii="Arial" w:eastAsia="Times New Roman" w:hAnsi="Arial" w:cs="Arial"/>
                  <w:b/>
                  <w:bCs/>
                  <w:color w:val="0000FF"/>
                  <w:sz w:val="14"/>
                  <w:szCs w:val="14"/>
                  <w:u w:val="single"/>
                  <w:lang w:eastAsia="ar-SA"/>
                </w:rPr>
                <w:t>S2-2507193</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1329E112" w14:textId="77777777" w:rsidR="0069141A" w:rsidRPr="00AA3939" w:rsidRDefault="0069141A" w:rsidP="00AA1FC2">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6G Policy Framework - Study proposal for 6G Policy Framework</w:t>
            </w:r>
          </w:p>
        </w:tc>
      </w:tr>
    </w:tbl>
    <w:p w14:paraId="53B12DC9" w14:textId="77777777" w:rsidR="0081141B" w:rsidRDefault="0081141B" w:rsidP="008440C2">
      <w:pPr>
        <w:rPr>
          <w:lang w:eastAsia="zh-CN"/>
        </w:rPr>
      </w:pPr>
    </w:p>
    <w:p w14:paraId="43DCE8D3" w14:textId="4562D56D" w:rsidR="008440C2" w:rsidRDefault="0081141B" w:rsidP="008440C2">
      <w:pPr>
        <w:rPr>
          <w:lang w:eastAsia="zh-CN"/>
        </w:rPr>
      </w:pPr>
      <w:r>
        <w:rPr>
          <w:lang w:eastAsia="zh-CN"/>
        </w:rPr>
        <w:t xml:space="preserve">This document </w:t>
      </w:r>
      <w:r w:rsidR="00702F0B">
        <w:rPr>
          <w:lang w:eastAsia="zh-CN"/>
        </w:rPr>
        <w:t>builds on top of the stable version S2-</w:t>
      </w:r>
      <w:r w:rsidR="00E01624" w:rsidRPr="00702F0B">
        <w:rPr>
          <w:lang w:eastAsia="zh-CN"/>
        </w:rPr>
        <w:t>2509823</w:t>
      </w:r>
      <w:r w:rsidR="00E01624">
        <w:rPr>
          <w:lang w:eastAsia="zh-CN"/>
        </w:rPr>
        <w:t xml:space="preserve"> </w:t>
      </w:r>
      <w:r w:rsidR="00523AF3">
        <w:rPr>
          <w:lang w:eastAsia="zh-CN"/>
        </w:rPr>
        <w:t>and</w:t>
      </w:r>
      <w:r w:rsidR="00702F0B">
        <w:rPr>
          <w:lang w:eastAsia="zh-CN"/>
        </w:rPr>
        <w:t xml:space="preserve"> proposes to create KIs by grouping </w:t>
      </w:r>
      <w:r w:rsidR="00E01624">
        <w:rPr>
          <w:lang w:eastAsia="zh-CN"/>
        </w:rPr>
        <w:t>the items that could be jointly studied.</w:t>
      </w:r>
      <w:r w:rsidR="00523AF3">
        <w:rPr>
          <w:lang w:eastAsia="zh-CN"/>
        </w:rPr>
        <w:t xml:space="preserve"> Wherever possible, the text is converted into notes instead of explicit text.</w:t>
      </w:r>
    </w:p>
    <w:p w14:paraId="0D0F4E2F" w14:textId="7635F8A4"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First Change </w:t>
      </w:r>
      <w:r w:rsidR="009F7DE3">
        <w:rPr>
          <w:rFonts w:eastAsia="Times New Roman"/>
          <w:color w:val="FF0000"/>
          <w:sz w:val="44"/>
          <w:szCs w:val="44"/>
        </w:rPr>
        <w:t>(new text)</w:t>
      </w:r>
      <w:r w:rsidR="003770DF">
        <w:rPr>
          <w:rFonts w:eastAsia="Times New Roman"/>
          <w:color w:val="FF0000"/>
          <w:sz w:val="44"/>
          <w:szCs w:val="44"/>
        </w:rPr>
        <w:t xml:space="preserve"> </w:t>
      </w:r>
      <w:r w:rsidRPr="00FC45BA">
        <w:rPr>
          <w:rFonts w:eastAsia="Times New Roman"/>
          <w:color w:val="FF0000"/>
          <w:sz w:val="44"/>
          <w:szCs w:val="44"/>
        </w:rPr>
        <w:t>****</w:t>
      </w:r>
    </w:p>
    <w:p w14:paraId="270B2F87" w14:textId="77777777" w:rsidR="00DF1023" w:rsidRPr="00E96F69" w:rsidRDefault="0005791F" w:rsidP="00DF1023">
      <w:pPr>
        <w:pStyle w:val="Heading1"/>
        <w:rPr>
          <w:rFonts w:cs="Arial"/>
          <w:sz w:val="32"/>
          <w:szCs w:val="18"/>
        </w:rPr>
      </w:pPr>
      <w:r>
        <w:rPr>
          <w:rFonts w:cs="Arial"/>
          <w:sz w:val="32"/>
          <w:szCs w:val="18"/>
        </w:rPr>
        <w:t xml:space="preserve">Annex </w:t>
      </w:r>
      <w:r w:rsidR="00DF1023">
        <w:rPr>
          <w:rFonts w:cs="Arial"/>
          <w:sz w:val="32"/>
          <w:szCs w:val="18"/>
        </w:rPr>
        <w:t>A.1.2.X</w:t>
      </w:r>
      <w:r w:rsidR="00DF1023" w:rsidRPr="00E96F69">
        <w:rPr>
          <w:rFonts w:cs="Arial"/>
          <w:sz w:val="32"/>
          <w:szCs w:val="18"/>
        </w:rPr>
        <w:t xml:space="preserve"> </w:t>
      </w:r>
      <w:r w:rsidR="00DF1023">
        <w:rPr>
          <w:rFonts w:cs="Arial"/>
          <w:sz w:val="32"/>
          <w:szCs w:val="18"/>
        </w:rPr>
        <w:t>Policy in 6G system</w:t>
      </w:r>
    </w:p>
    <w:p w14:paraId="6E6F9AEB" w14:textId="732B04AA" w:rsidR="00100588" w:rsidRDefault="0005791F" w:rsidP="00DF1023">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1C2E9A6A" w14:textId="77777777" w:rsidR="003977F4" w:rsidRPr="00CA3E60" w:rsidRDefault="003977F4" w:rsidP="003977F4">
      <w:pPr>
        <w:rPr>
          <w:lang w:eastAsia="zh-CN"/>
        </w:rPr>
      </w:pPr>
      <w:r w:rsidRPr="00CA3E60">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4A031D1B" w14:textId="77777777" w:rsidR="007405E9" w:rsidRPr="00DF1023" w:rsidRDefault="007405E9" w:rsidP="006F3210">
      <w:pPr>
        <w:pStyle w:val="B1"/>
        <w:numPr>
          <w:ilvl w:val="0"/>
          <w:numId w:val="4"/>
        </w:numPr>
      </w:pPr>
      <w:bookmarkStart w:id="1" w:name="_Hlk210809787"/>
      <w:r w:rsidRPr="00DF1023">
        <w:rPr>
          <w:lang w:eastAsia="zh-CN"/>
        </w:rPr>
        <w:t xml:space="preserve">Whether and how to </w:t>
      </w:r>
      <w:r w:rsidRPr="00DF1023">
        <w:t>simplify the policy control framework for 6G</w:t>
      </w:r>
      <w:r w:rsidRPr="00DF1023">
        <w:rPr>
          <w:rFonts w:eastAsiaTheme="minorEastAsia" w:hint="cs"/>
          <w:lang w:eastAsia="zh-CN"/>
        </w:rPr>
        <w:t>,</w:t>
      </w:r>
      <w:r w:rsidRPr="00DF1023">
        <w:rPr>
          <w:rFonts w:eastAsiaTheme="minorEastAsia"/>
          <w:lang w:eastAsia="zh-CN"/>
        </w:rPr>
        <w:t xml:space="preserve"> including:</w:t>
      </w:r>
    </w:p>
    <w:p w14:paraId="7480783C" w14:textId="77777777" w:rsidR="007405E9" w:rsidRPr="00DF1023" w:rsidRDefault="007405E9" w:rsidP="007405E9">
      <w:pPr>
        <w:pStyle w:val="B2"/>
      </w:pPr>
      <w:r w:rsidRPr="00DF1023">
        <w:rPr>
          <w:rFonts w:eastAsiaTheme="minorEastAsia"/>
          <w:lang w:eastAsia="zh-CN"/>
        </w:rPr>
        <w:t xml:space="preserve">a)   whether and how to </w:t>
      </w:r>
      <w:r w:rsidRPr="00DF1023">
        <w:t>reduce the number of services or interactions to efficiently provide policies to the different policy enforcement points.</w:t>
      </w:r>
    </w:p>
    <w:p w14:paraId="7F91976B" w14:textId="41A4BDBF" w:rsidR="007405E9" w:rsidRPr="00DF1023" w:rsidRDefault="007405E9" w:rsidP="007405E9">
      <w:pPr>
        <w:pStyle w:val="B2"/>
        <w:ind w:left="567" w:firstLine="0"/>
      </w:pPr>
      <w:r w:rsidRPr="00DF1023">
        <w:rPr>
          <w:lang w:eastAsia="zh-CN"/>
        </w:rPr>
        <w:t xml:space="preserve">b)  whether and how the UE requests UE Policies from the 6G CN. </w:t>
      </w:r>
    </w:p>
    <w:p w14:paraId="0F6AED5E" w14:textId="3C8355D3" w:rsidR="007405E9" w:rsidRPr="00CA3E60" w:rsidRDefault="00E607FC" w:rsidP="00E607FC">
      <w:pPr>
        <w:pStyle w:val="B1"/>
        <w:ind w:left="0" w:firstLine="0"/>
        <w:rPr>
          <w:lang w:val="en-US" w:eastAsia="zh-CN"/>
        </w:rPr>
      </w:pPr>
      <w:r w:rsidRPr="00DF1023">
        <w:rPr>
          <w:lang w:eastAsia="zh-CN"/>
        </w:rPr>
        <w:t xml:space="preserve">     2. </w:t>
      </w:r>
      <w:r w:rsidR="007405E9" w:rsidRPr="00DF1023">
        <w:rPr>
          <w:lang w:eastAsia="zh-CN"/>
        </w:rPr>
        <w:tab/>
        <w:t xml:space="preserve"> </w:t>
      </w:r>
      <w:r w:rsidR="007405E9" w:rsidRPr="00DF1023">
        <w:rPr>
          <w:rFonts w:eastAsiaTheme="minorEastAsia"/>
          <w:lang w:eastAsia="zh-CN"/>
        </w:rPr>
        <w:t>Whether and how to consider user preferences during UE policy evaluation at UE</w:t>
      </w:r>
      <w:r w:rsidR="00C31028" w:rsidRPr="00DF1023">
        <w:rPr>
          <w:rFonts w:eastAsiaTheme="minorEastAsia"/>
          <w:lang w:eastAsia="zh-CN"/>
        </w:rPr>
        <w:t>.</w:t>
      </w:r>
    </w:p>
    <w:bookmarkEnd w:id="1"/>
    <w:p w14:paraId="3796FA65" w14:textId="48575CE2" w:rsidR="00E107F3" w:rsidRPr="00DF1023" w:rsidRDefault="00ED6B8C" w:rsidP="006F3210">
      <w:pPr>
        <w:pStyle w:val="B1"/>
        <w:numPr>
          <w:ilvl w:val="0"/>
          <w:numId w:val="6"/>
        </w:numPr>
      </w:pPr>
      <w:r w:rsidRPr="009C63E6">
        <w:rPr>
          <w:lang w:eastAsia="zh-CN"/>
        </w:rPr>
        <w:t xml:space="preserve">Whether and how to </w:t>
      </w:r>
      <w:r w:rsidR="00360937" w:rsidRPr="00DF1023">
        <w:rPr>
          <w:lang w:eastAsia="zh-CN"/>
        </w:rPr>
        <w:t>improve</w:t>
      </w:r>
      <w:r w:rsidR="00D67BB7" w:rsidRPr="00DF1023">
        <w:rPr>
          <w:lang w:eastAsia="zh-CN"/>
        </w:rPr>
        <w:t xml:space="preserve"> </w:t>
      </w:r>
      <w:r w:rsidRPr="00DF1023">
        <w:rPr>
          <w:lang w:eastAsia="zh-CN"/>
        </w:rPr>
        <w:t xml:space="preserve">the External Parameter Provisioning aspects of policy control for 6G.     </w:t>
      </w:r>
    </w:p>
    <w:p w14:paraId="3821A13F" w14:textId="275AB8B0" w:rsidR="001A50A3" w:rsidRPr="00DF1023" w:rsidRDefault="001A50A3" w:rsidP="00C31028">
      <w:pPr>
        <w:pStyle w:val="B1"/>
        <w:ind w:left="630" w:firstLine="0"/>
      </w:pPr>
      <w:r w:rsidRPr="00DF1023">
        <w:t>NOTE</w:t>
      </w:r>
      <w:r w:rsidR="00C31028" w:rsidRPr="00DF1023">
        <w:t xml:space="preserve"> 2</w:t>
      </w:r>
      <w:r w:rsidRPr="00DF1023">
        <w:t xml:space="preserve">: General Authorization of the external parameter provisioning is handled in the WT#1.2 Network </w:t>
      </w:r>
      <w:r w:rsidR="00856F7F" w:rsidRPr="00DF1023">
        <w:t>E</w:t>
      </w:r>
      <w:r w:rsidRPr="00DF1023">
        <w:t>xposure.</w:t>
      </w:r>
    </w:p>
    <w:p w14:paraId="68AE7A26" w14:textId="294FC0DB" w:rsidR="00CD3420" w:rsidRPr="00DF1023" w:rsidRDefault="00CD3420" w:rsidP="006F3210">
      <w:pPr>
        <w:pStyle w:val="B1"/>
        <w:numPr>
          <w:ilvl w:val="0"/>
          <w:numId w:val="6"/>
        </w:numPr>
      </w:pPr>
      <w:r w:rsidRPr="00DF1023">
        <w:t xml:space="preserve">Whether and how to </w:t>
      </w:r>
      <w:r w:rsidR="00360937" w:rsidRPr="00DF1023">
        <w:t>improve</w:t>
      </w:r>
      <w:r w:rsidR="00BA567F" w:rsidRPr="00DF1023">
        <w:t xml:space="preserve"> event</w:t>
      </w:r>
      <w:r w:rsidR="002759F5" w:rsidRPr="00DF1023">
        <w:t>s</w:t>
      </w:r>
      <w:r w:rsidR="006A3EC3" w:rsidRPr="00DF1023">
        <w:t xml:space="preserve"> </w:t>
      </w:r>
      <w:r w:rsidR="009F0ABE" w:rsidRPr="00DF1023">
        <w:t xml:space="preserve">notification </w:t>
      </w:r>
      <w:r w:rsidR="008803CE" w:rsidRPr="00DF1023">
        <w:t>about policies</w:t>
      </w:r>
      <w:r w:rsidR="00BA567F" w:rsidRPr="00DF1023">
        <w:t xml:space="preserve"> </w:t>
      </w:r>
      <w:r w:rsidR="00D771D7" w:rsidRPr="00DF1023">
        <w:t>to the AF (e.g. to notify the AF that policy and charging control changed).</w:t>
      </w:r>
    </w:p>
    <w:p w14:paraId="16A506B2" w14:textId="6193FC28" w:rsidR="00CD75AB" w:rsidRPr="00DF1023" w:rsidRDefault="00187E7F" w:rsidP="006F3210">
      <w:pPr>
        <w:pStyle w:val="B1"/>
        <w:numPr>
          <w:ilvl w:val="0"/>
          <w:numId w:val="6"/>
        </w:numPr>
      </w:pPr>
      <w:r w:rsidRPr="00DF1023">
        <w:lastRenderedPageBreak/>
        <w:t xml:space="preserve"> </w:t>
      </w:r>
      <w:r w:rsidR="008E34CB" w:rsidRPr="00DF1023">
        <w:t xml:space="preserve">Whether and </w:t>
      </w:r>
      <w:r w:rsidR="00876EBB" w:rsidRPr="00DF1023">
        <w:t>what</w:t>
      </w:r>
      <w:r w:rsidR="008E34CB" w:rsidRPr="00DF1023">
        <w:t xml:space="preserve"> parameters the</w:t>
      </w:r>
      <w:r w:rsidR="0072364A" w:rsidRPr="00DF1023">
        <w:t xml:space="preserve"> UE</w:t>
      </w:r>
      <w:r w:rsidR="008E34CB" w:rsidRPr="00DF1023">
        <w:t xml:space="preserve"> </w:t>
      </w:r>
      <w:r w:rsidR="00EE7894" w:rsidRPr="00DF1023">
        <w:t xml:space="preserve">can </w:t>
      </w:r>
      <w:r w:rsidR="008E34CB" w:rsidRPr="00DF1023">
        <w:t>provide</w:t>
      </w:r>
      <w:r w:rsidR="0072364A" w:rsidRPr="00DF1023">
        <w:t xml:space="preserve"> </w:t>
      </w:r>
      <w:r w:rsidR="008E34CB" w:rsidRPr="00DF1023">
        <w:t xml:space="preserve">as input </w:t>
      </w:r>
      <w:r w:rsidR="009136D2" w:rsidRPr="00DF1023">
        <w:t>for PCC decision</w:t>
      </w:r>
      <w:r w:rsidR="008E34CB" w:rsidRPr="00DF1023">
        <w:t xml:space="preserve">, </w:t>
      </w:r>
      <w:r w:rsidR="00876EBB" w:rsidRPr="00DF1023">
        <w:t xml:space="preserve">e.g. </w:t>
      </w:r>
      <w:r w:rsidR="002E675F" w:rsidRPr="00DF1023">
        <w:t xml:space="preserve">related to </w:t>
      </w:r>
      <w:r w:rsidR="00876EBB" w:rsidRPr="00DF1023">
        <w:t>QoS control to</w:t>
      </w:r>
      <w:r w:rsidR="008E34CB" w:rsidRPr="00DF1023">
        <w:t xml:space="preserve"> the 6G CN</w:t>
      </w:r>
      <w:r w:rsidR="00EE7894" w:rsidRPr="00DF1023">
        <w:t xml:space="preserve">, in case </w:t>
      </w:r>
      <w:r w:rsidR="001B11D8" w:rsidRPr="00DF1023">
        <w:t xml:space="preserve">AF </w:t>
      </w:r>
      <w:r w:rsidR="00B61AE3" w:rsidRPr="00DF1023">
        <w:t xml:space="preserve">input </w:t>
      </w:r>
      <w:r w:rsidR="001B11D8" w:rsidRPr="00DF1023">
        <w:t xml:space="preserve">for QoS </w:t>
      </w:r>
      <w:r w:rsidR="00EE7894" w:rsidRPr="00DF1023">
        <w:t>is not available</w:t>
      </w:r>
      <w:r w:rsidR="000E6BF7" w:rsidRPr="00DF1023">
        <w:t>.</w:t>
      </w:r>
    </w:p>
    <w:p w14:paraId="6550BDC8" w14:textId="28601487" w:rsidR="0085600F" w:rsidRPr="00DF1023" w:rsidRDefault="008E34CB" w:rsidP="00D77D7C">
      <w:pPr>
        <w:pStyle w:val="NO"/>
        <w:ind w:left="1481"/>
      </w:pPr>
      <w:r w:rsidRPr="00DF1023">
        <w:t>NOTE</w:t>
      </w:r>
      <w:r w:rsidR="00980B8B" w:rsidRPr="00DF1023">
        <w:t xml:space="preserve"> 3</w:t>
      </w:r>
      <w:r w:rsidRPr="00DF1023">
        <w:t xml:space="preserve">:  The mechanism for the </w:t>
      </w:r>
      <w:r w:rsidR="009136D2" w:rsidRPr="00DF1023">
        <w:t xml:space="preserve">UE </w:t>
      </w:r>
      <w:r w:rsidRPr="00DF1023">
        <w:t xml:space="preserve">to </w:t>
      </w:r>
      <w:r w:rsidR="009136D2" w:rsidRPr="00DF1023">
        <w:t xml:space="preserve">provide the input for PCC decisions </w:t>
      </w:r>
      <w:r w:rsidRPr="00DF1023">
        <w:t xml:space="preserve">to the 6G CN </w:t>
      </w:r>
      <w:r w:rsidR="009136D2" w:rsidRPr="00DF1023">
        <w:t xml:space="preserve">is studied </w:t>
      </w:r>
      <w:r w:rsidRPr="00DF1023">
        <w:t>in</w:t>
      </w:r>
      <w:r w:rsidR="009136D2" w:rsidRPr="00DF1023">
        <w:t xml:space="preserve"> WT.1#2 Network exposure</w:t>
      </w:r>
      <w:r w:rsidR="00F74000" w:rsidRPr="00DF1023">
        <w:t>, WT#1.1</w:t>
      </w:r>
      <w:r w:rsidR="00685010" w:rsidRPr="00DF1023">
        <w:t xml:space="preserve"> </w:t>
      </w:r>
      <w:r w:rsidR="00601216" w:rsidRPr="00DF1023">
        <w:rPr>
          <w:shd w:val="clear" w:color="auto" w:fill="FFFFFF" w:themeFill="background1"/>
          <w:lang w:eastAsia="zh-CN"/>
        </w:rPr>
        <w:t>control signalling for 6G System</w:t>
      </w:r>
      <w:r w:rsidR="00601216" w:rsidRPr="00DF1023">
        <w:t xml:space="preserve"> </w:t>
      </w:r>
      <w:r w:rsidR="00BF4D77" w:rsidRPr="00DF1023">
        <w:t>and the WT</w:t>
      </w:r>
      <w:r w:rsidR="00633F40" w:rsidRPr="00DF1023">
        <w:t>1.2</w:t>
      </w:r>
      <w:r w:rsidR="00BF4D77" w:rsidRPr="00DF1023">
        <w:t xml:space="preserve"> QoS</w:t>
      </w:r>
      <w:r w:rsidR="00EE7894" w:rsidRPr="00DF1023">
        <w:t xml:space="preserve">. The AF input defined in </w:t>
      </w:r>
      <w:r w:rsidR="00577FAC" w:rsidRPr="00DF1023">
        <w:t>5G</w:t>
      </w:r>
      <w:r w:rsidR="00EE7894" w:rsidRPr="00DF1023">
        <w:t xml:space="preserve"> can be treated as start</w:t>
      </w:r>
      <w:r w:rsidR="00BA45AD" w:rsidRPr="00DF1023">
        <w:t>ing</w:t>
      </w:r>
      <w:r w:rsidR="00EE7894" w:rsidRPr="00DF1023">
        <w:t xml:space="preserve"> point for </w:t>
      </w:r>
      <w:r w:rsidR="00B61AE3" w:rsidRPr="00DF1023">
        <w:t>discussion</w:t>
      </w:r>
      <w:r w:rsidR="00EE7894" w:rsidRPr="00DF1023">
        <w:t xml:space="preserve">.  </w:t>
      </w:r>
      <w:r w:rsidR="00633F40" w:rsidRPr="00DF1023">
        <w:t xml:space="preserve"> </w:t>
      </w:r>
    </w:p>
    <w:p w14:paraId="47BC2168" w14:textId="5830037E" w:rsidR="00840ED9" w:rsidRPr="00DF1023" w:rsidRDefault="0085600F" w:rsidP="00D77D7C">
      <w:pPr>
        <w:pStyle w:val="NO"/>
        <w:ind w:left="1481"/>
      </w:pPr>
      <w:r w:rsidRPr="00DF1023">
        <w:t>NOTE</w:t>
      </w:r>
      <w:r w:rsidR="00980B8B" w:rsidRPr="00DF1023">
        <w:t xml:space="preserve"> 4</w:t>
      </w:r>
      <w:r w:rsidRPr="00DF1023">
        <w:t xml:space="preserve">: </w:t>
      </w:r>
      <w:r w:rsidR="000F6DA5" w:rsidRPr="00DF1023">
        <w:t xml:space="preserve">The </w:t>
      </w:r>
      <w:r w:rsidR="00512D4C" w:rsidRPr="00DF1023">
        <w:t xml:space="preserve">UE </w:t>
      </w:r>
      <w:r w:rsidR="00D90E86" w:rsidRPr="00DF1023">
        <w:t xml:space="preserve">can decide </w:t>
      </w:r>
      <w:r w:rsidR="005F1957" w:rsidRPr="00DF1023">
        <w:t xml:space="preserve">if and </w:t>
      </w:r>
      <w:r w:rsidR="00D90E86" w:rsidRPr="00DF1023">
        <w:t xml:space="preserve">when to initiate </w:t>
      </w:r>
      <w:r w:rsidR="00840ED9" w:rsidRPr="00DF1023">
        <w:t>the request to the network</w:t>
      </w:r>
      <w:r w:rsidR="00D90E86" w:rsidRPr="00DF1023">
        <w:t>.</w:t>
      </w:r>
      <w:r w:rsidR="00840ED9" w:rsidRPr="00DF1023">
        <w:t xml:space="preserve"> </w:t>
      </w:r>
    </w:p>
    <w:p w14:paraId="179AC425" w14:textId="69DEDA19" w:rsidR="00027187" w:rsidRPr="00DF1023" w:rsidRDefault="000A7460" w:rsidP="00D77D7C">
      <w:pPr>
        <w:pStyle w:val="NO"/>
        <w:ind w:left="1481"/>
      </w:pPr>
      <w:r w:rsidRPr="00DF1023">
        <w:t>NOTE</w:t>
      </w:r>
      <w:r w:rsidR="00980B8B" w:rsidRPr="00DF1023">
        <w:t xml:space="preserve"> 5</w:t>
      </w:r>
      <w:r w:rsidRPr="00DF1023">
        <w:t>: The UE is not assumed to</w:t>
      </w:r>
      <w:r w:rsidR="00027187" w:rsidRPr="00DF1023">
        <w:t xml:space="preserve"> know whether AF input for QoS is available</w:t>
      </w:r>
      <w:r w:rsidR="000E6BF7" w:rsidRPr="00DF1023">
        <w:t>.</w:t>
      </w:r>
    </w:p>
    <w:p w14:paraId="5792D2A6" w14:textId="77777777" w:rsidR="00932B73" w:rsidRPr="00DF1023" w:rsidRDefault="00932B73" w:rsidP="006F3210">
      <w:pPr>
        <w:pStyle w:val="NO"/>
        <w:numPr>
          <w:ilvl w:val="0"/>
          <w:numId w:val="6"/>
        </w:numPr>
        <w:rPr>
          <w:lang w:eastAsia="zh-CN"/>
        </w:rPr>
      </w:pPr>
      <w:r w:rsidRPr="00DF1023">
        <w:rPr>
          <w:lang w:eastAsia="zh-CN"/>
        </w:rPr>
        <w:t xml:space="preserve">Whether, how and what to support for policy and charging control in the different roaming scenarios in 6G. </w:t>
      </w:r>
    </w:p>
    <w:p w14:paraId="50E237FF" w14:textId="6D489D14" w:rsidR="0070408A" w:rsidRPr="00DF1023" w:rsidRDefault="0070408A" w:rsidP="00932B73">
      <w:pPr>
        <w:pStyle w:val="NO"/>
        <w:ind w:left="630" w:firstLine="0"/>
      </w:pPr>
      <w:r w:rsidRPr="00DF1023">
        <w:t>NOTE</w:t>
      </w:r>
      <w:r w:rsidR="00980B8B" w:rsidRPr="00DF1023">
        <w:t xml:space="preserve"> 6</w:t>
      </w:r>
      <w:r w:rsidRPr="00DF1023">
        <w:t>:</w:t>
      </w:r>
      <w:r w:rsidRPr="00DF1023">
        <w:tab/>
      </w:r>
      <w:r w:rsidR="00980B8B" w:rsidRPr="00DF1023">
        <w:tab/>
      </w:r>
      <w:r w:rsidRPr="00DF1023">
        <w:t>This WT takes energy efficiency and consumption aspects into account for policy decisions.</w:t>
      </w:r>
    </w:p>
    <w:p w14:paraId="118B0E67" w14:textId="73145C47" w:rsidR="0070408A" w:rsidRPr="003500EC" w:rsidRDefault="0070408A" w:rsidP="00932B73">
      <w:pPr>
        <w:pStyle w:val="NO"/>
        <w:ind w:left="630" w:firstLine="0"/>
      </w:pPr>
      <w:r w:rsidRPr="00DF1023">
        <w:t>NOTE</w:t>
      </w:r>
      <w:r w:rsidR="00980B8B" w:rsidRPr="00DF1023">
        <w:t xml:space="preserve"> 7</w:t>
      </w:r>
      <w:r w:rsidRPr="00DF1023">
        <w:t xml:space="preserve">:  </w:t>
      </w:r>
      <w:r w:rsidRPr="00DF1023">
        <w:tab/>
        <w:t>This WT has IWK aspects that are scoped under WT#2.</w:t>
      </w:r>
    </w:p>
    <w:p w14:paraId="54C4FE6C" w14:textId="00361374" w:rsidR="00932B73" w:rsidRDefault="0070408A" w:rsidP="00932B73">
      <w:pPr>
        <w:pStyle w:val="NO"/>
        <w:ind w:left="630" w:firstLine="0"/>
      </w:pPr>
      <w:r w:rsidRPr="003500EC">
        <w:t>NOTE</w:t>
      </w:r>
      <w:r w:rsidR="00980B8B">
        <w:t xml:space="preserve"> 8</w:t>
      </w:r>
      <w:r w:rsidRPr="003500EC">
        <w:t xml:space="preserve">: </w:t>
      </w:r>
      <w:r w:rsidR="00980B8B">
        <w:tab/>
      </w:r>
      <w:r w:rsidRPr="003500EC">
        <w:tab/>
        <w:t>This WT can study potential enhancements to the policy control framework for 6G services based on the input identified and provided by other WTs.</w:t>
      </w:r>
    </w:p>
    <w:p w14:paraId="1EB433F3" w14:textId="3193E00D" w:rsidR="0070408A" w:rsidRDefault="0070408A" w:rsidP="00932B73">
      <w:pPr>
        <w:pStyle w:val="NO"/>
        <w:ind w:left="630" w:firstLine="0"/>
      </w:pPr>
      <w:r w:rsidRPr="003500EC">
        <w:t>NOTE</w:t>
      </w:r>
      <w:r w:rsidR="00980B8B">
        <w:t xml:space="preserve"> 9</w:t>
      </w:r>
      <w:r w:rsidRPr="003500EC">
        <w:t>:</w:t>
      </w:r>
      <w:r>
        <w:tab/>
      </w:r>
      <w:r w:rsidR="00980B8B">
        <w:tab/>
      </w:r>
      <w:r w:rsidRPr="003500EC">
        <w:t>This WT depends on the overall 6G roaming architecture</w:t>
      </w:r>
      <w:r w:rsidR="00980B8B">
        <w:t>.</w:t>
      </w:r>
    </w:p>
    <w:p w14:paraId="451DA477" w14:textId="6C832846" w:rsidR="00D22AF9" w:rsidRPr="00D22AF9" w:rsidRDefault="00D22AF9" w:rsidP="00D3786A">
      <w:pPr>
        <w:pStyle w:val="NO"/>
        <w:ind w:hanging="505"/>
      </w:pPr>
      <w:r w:rsidRPr="00D22AF9">
        <w:t xml:space="preserve">NOTE </w:t>
      </w:r>
      <w:r w:rsidRPr="00D3786A">
        <w:t>10:</w:t>
      </w:r>
      <w:r w:rsidR="00D3786A" w:rsidRPr="00D3786A">
        <w:t xml:space="preserve"> </w:t>
      </w:r>
      <w:r w:rsidR="00D3786A" w:rsidRPr="00D3786A">
        <w:tab/>
      </w:r>
      <w:r w:rsidRPr="00D22AF9">
        <w:t>This WT will consider the output of WT1.2 slicing on improvements of the application traffic mapping to network slice(s)/user plane connection(s).</w:t>
      </w:r>
    </w:p>
    <w:p w14:paraId="0ED5CCB5" w14:textId="77777777" w:rsidR="00DF1023" w:rsidRDefault="00DF1023" w:rsidP="00DF1023">
      <w:pPr>
        <w:jc w:val="center"/>
        <w:rPr>
          <w:rFonts w:ascii="Arial" w:hAnsi="Arial" w:cs="Arial"/>
          <w:color w:val="FF0000"/>
          <w:sz w:val="36"/>
          <w:szCs w:val="36"/>
        </w:rPr>
      </w:pPr>
    </w:p>
    <w:p w14:paraId="41B099C9" w14:textId="27A5630E" w:rsidR="00DF1023" w:rsidRPr="008E02D9" w:rsidRDefault="00DF1023" w:rsidP="00DF1023">
      <w:pPr>
        <w:jc w:val="center"/>
        <w:rPr>
          <w:rFonts w:ascii="Arial" w:hAnsi="Arial" w:cs="Arial"/>
          <w:color w:val="FF0000"/>
          <w:sz w:val="36"/>
          <w:szCs w:val="36"/>
        </w:rPr>
      </w:pPr>
      <w:r w:rsidRPr="008E02D9">
        <w:rPr>
          <w:rFonts w:ascii="Arial" w:hAnsi="Arial" w:cs="Arial"/>
          <w:color w:val="FF0000"/>
          <w:sz w:val="36"/>
          <w:szCs w:val="36"/>
        </w:rPr>
        <w:t xml:space="preserve">**** Second Change </w:t>
      </w:r>
      <w:r>
        <w:rPr>
          <w:rFonts w:ascii="Arial" w:hAnsi="Arial" w:cs="Arial"/>
          <w:color w:val="FF0000"/>
          <w:sz w:val="36"/>
          <w:szCs w:val="36"/>
        </w:rPr>
        <w:t xml:space="preserve">(all text new) </w:t>
      </w:r>
      <w:r w:rsidRPr="008E02D9">
        <w:rPr>
          <w:rFonts w:ascii="Arial" w:hAnsi="Arial" w:cs="Arial"/>
          <w:color w:val="FF0000"/>
          <w:sz w:val="36"/>
          <w:szCs w:val="36"/>
        </w:rPr>
        <w:t>****</w:t>
      </w:r>
    </w:p>
    <w:p w14:paraId="09D1C47E" w14:textId="212E8A48" w:rsidR="00DF1023" w:rsidRPr="007C4D65" w:rsidRDefault="00DF1023" w:rsidP="00DF1023">
      <w:pPr>
        <w:keepNext/>
        <w:keepLines/>
        <w:spacing w:before="180"/>
        <w:ind w:left="1134" w:hanging="1134"/>
        <w:outlineLvl w:val="1"/>
        <w:rPr>
          <w:rFonts w:ascii="Arial" w:hAnsi="Arial"/>
          <w:sz w:val="28"/>
          <w:szCs w:val="28"/>
        </w:rPr>
      </w:pPr>
      <w:r w:rsidRPr="007C4D65">
        <w:rPr>
          <w:rFonts w:ascii="Arial" w:hAnsi="Arial"/>
          <w:sz w:val="28"/>
          <w:szCs w:val="28"/>
        </w:rPr>
        <w:t>5.</w:t>
      </w:r>
      <w:r>
        <w:rPr>
          <w:rFonts w:ascii="Arial" w:hAnsi="Arial"/>
          <w:sz w:val="28"/>
          <w:szCs w:val="28"/>
        </w:rPr>
        <w:t xml:space="preserve">A </w:t>
      </w:r>
      <w:r w:rsidRPr="007C4D65">
        <w:rPr>
          <w:rFonts w:ascii="Arial" w:hAnsi="Arial"/>
          <w:sz w:val="28"/>
          <w:szCs w:val="28"/>
        </w:rPr>
        <w:t>Key Issue #</w:t>
      </w:r>
      <w:r>
        <w:rPr>
          <w:rFonts w:ascii="Arial" w:hAnsi="Arial"/>
          <w:sz w:val="28"/>
          <w:szCs w:val="28"/>
        </w:rPr>
        <w:t>A</w:t>
      </w:r>
      <w:r w:rsidRPr="007C4D65">
        <w:rPr>
          <w:rFonts w:ascii="Arial" w:hAnsi="Arial"/>
          <w:sz w:val="28"/>
          <w:szCs w:val="28"/>
        </w:rPr>
        <w:t>: Simplification of Policy Framework</w:t>
      </w:r>
    </w:p>
    <w:p w14:paraId="4F6BC294" w14:textId="77777777" w:rsidR="00DF1023" w:rsidRDefault="00DF1023" w:rsidP="00DF1023">
      <w:r w:rsidRPr="008E02D9">
        <w:rPr>
          <w:lang w:eastAsia="zh-CN"/>
        </w:rPr>
        <w:t xml:space="preserve">As part of the study, </w:t>
      </w:r>
      <w:r>
        <w:rPr>
          <w:lang w:eastAsia="zh-CN"/>
        </w:rPr>
        <w:t>this KI will investigate</w:t>
      </w:r>
      <w:r w:rsidRPr="008E02D9">
        <w:t xml:space="preserve"> </w:t>
      </w:r>
      <w:r>
        <w:t>h</w:t>
      </w:r>
      <w:r w:rsidRPr="008E02D9">
        <w:t>ow to simplify the policy framework with the aim to support policy control consumers obtain policies efficiently</w:t>
      </w:r>
      <w:r>
        <w:t>; this shall cover aspects like</w:t>
      </w:r>
    </w:p>
    <w:p w14:paraId="7414996E" w14:textId="5FEABACA" w:rsidR="00DF1023" w:rsidRDefault="002E65AC" w:rsidP="002E65AC">
      <w:pPr>
        <w:pStyle w:val="NO"/>
      </w:pPr>
      <w:r>
        <w:t xml:space="preserve">-   </w:t>
      </w:r>
      <w:r w:rsidR="00DF1023">
        <w:t>study how to r</w:t>
      </w:r>
      <w:r w:rsidR="00DF1023" w:rsidRPr="008E02D9">
        <w:t>educe signalling when requesting policies</w:t>
      </w:r>
      <w:r w:rsidR="00DF1023">
        <w:t>.</w:t>
      </w:r>
    </w:p>
    <w:p w14:paraId="554EFFDB" w14:textId="7A3DC111" w:rsidR="00DF1023" w:rsidRDefault="002E65AC" w:rsidP="002E65AC">
      <w:pPr>
        <w:pStyle w:val="NO"/>
      </w:pPr>
      <w:r>
        <w:t xml:space="preserve">-   </w:t>
      </w:r>
      <w:r w:rsidR="00DF1023">
        <w:t xml:space="preserve">study </w:t>
      </w:r>
      <w:r w:rsidR="00DF1023" w:rsidRPr="00693229">
        <w:t>how to reduce the number of PCF services that provide policies to the different policy enforcement points</w:t>
      </w:r>
    </w:p>
    <w:p w14:paraId="52BA47CE" w14:textId="0FCC90FB" w:rsidR="00DF1023" w:rsidRDefault="002E65AC" w:rsidP="002E65AC">
      <w:pPr>
        <w:pStyle w:val="NO"/>
      </w:pPr>
      <w:r>
        <w:t xml:space="preserve">-   </w:t>
      </w:r>
      <w:r w:rsidR="00DF1023">
        <w:t xml:space="preserve">optimize by minimizing the number of policy associations and converge on various procedures (e.g., </w:t>
      </w:r>
      <w:r w:rsidR="00DF1023" w:rsidRPr="008E02D9">
        <w:t>UE Policy provisioning procedures</w:t>
      </w:r>
      <w:r w:rsidR="00DF1023">
        <w:t>).</w:t>
      </w:r>
    </w:p>
    <w:p w14:paraId="4F617C1B" w14:textId="2DA9B6BC" w:rsidR="00DF1023" w:rsidRDefault="002E65AC" w:rsidP="002E65AC">
      <w:pPr>
        <w:pStyle w:val="NO"/>
        <w:rPr>
          <w:lang w:val="en-US"/>
        </w:rPr>
      </w:pPr>
      <w:r>
        <w:t xml:space="preserve">-   </w:t>
      </w:r>
      <w:r>
        <w:rPr>
          <w:lang w:val="en-US"/>
        </w:rPr>
        <w:t>study</w:t>
      </w:r>
      <w:r w:rsidR="00DF1023" w:rsidRPr="00B93740">
        <w:rPr>
          <w:lang w:val="en-US"/>
        </w:rPr>
        <w:t xml:space="preserve"> how to optimize the number of policies that are required to be provisioned in the UE.</w:t>
      </w:r>
    </w:p>
    <w:p w14:paraId="69E30294" w14:textId="77777777" w:rsidR="00DF1023" w:rsidRPr="00A05FAA" w:rsidRDefault="00DF1023" w:rsidP="00DF1023">
      <w:pPr>
        <w:pStyle w:val="NO"/>
      </w:pPr>
      <w:r w:rsidRPr="00A05FAA">
        <w:t>NOTE 1: The study considers energy efficiency and consumption considerations for policy inputs and decisions into account.</w:t>
      </w:r>
    </w:p>
    <w:p w14:paraId="44E6E1C0" w14:textId="77777777" w:rsidR="00DF1023" w:rsidRPr="00A05FAA" w:rsidRDefault="00DF1023" w:rsidP="00DF1023">
      <w:pPr>
        <w:pStyle w:val="NO"/>
      </w:pPr>
      <w:r w:rsidRPr="00A05FAA">
        <w:t>NOTE 2: IWK aspects are scoped under WT#2 and shall be co-ordinated.</w:t>
      </w:r>
    </w:p>
    <w:p w14:paraId="686F517F" w14:textId="77777777" w:rsidR="00DF1023" w:rsidRPr="00A05FAA" w:rsidRDefault="00DF1023" w:rsidP="00DF1023">
      <w:pPr>
        <w:pStyle w:val="NO"/>
      </w:pPr>
      <w:r w:rsidRPr="00A05FAA">
        <w:t>NOTE 3: Potential enhancements to the policy control framework for 6G services would be considered based on the work progress and inputs from other WTs.</w:t>
      </w:r>
    </w:p>
    <w:p w14:paraId="119671AC" w14:textId="3A6C2C68" w:rsidR="00DF1023" w:rsidRPr="00A05FAA" w:rsidRDefault="00DF1023" w:rsidP="00DF1023">
      <w:pPr>
        <w:pStyle w:val="NO"/>
      </w:pPr>
      <w:r w:rsidRPr="00A05FAA">
        <w:t>NOTE 4: The study also covers policy and charging control in roaming in 6G</w:t>
      </w:r>
      <w:r w:rsidR="00507C18">
        <w:t xml:space="preserve"> and </w:t>
      </w:r>
      <w:r w:rsidR="009D4021">
        <w:t xml:space="preserve">is </w:t>
      </w:r>
      <w:r w:rsidR="00507C18">
        <w:t>depend</w:t>
      </w:r>
      <w:r w:rsidR="009D4021">
        <w:t>ent</w:t>
      </w:r>
      <w:r w:rsidR="00507C18">
        <w:t xml:space="preserve"> on the </w:t>
      </w:r>
      <w:r w:rsidR="00507C18" w:rsidRPr="003500EC">
        <w:t>overall 6G roaming architecture</w:t>
      </w:r>
      <w:r w:rsidR="00507C18">
        <w:t>.</w:t>
      </w:r>
    </w:p>
    <w:p w14:paraId="5C8C0F0C" w14:textId="77777777" w:rsidR="002E65AC" w:rsidRPr="007C4D65" w:rsidRDefault="002E65AC" w:rsidP="002E65AC">
      <w:pPr>
        <w:keepNext/>
        <w:keepLines/>
        <w:spacing w:before="180"/>
        <w:ind w:left="1134" w:hanging="1134"/>
        <w:outlineLvl w:val="1"/>
        <w:rPr>
          <w:rFonts w:ascii="Arial" w:hAnsi="Arial"/>
          <w:sz w:val="28"/>
          <w:szCs w:val="28"/>
        </w:rPr>
      </w:pPr>
      <w:bookmarkStart w:id="2" w:name="_Toc26386412"/>
      <w:bookmarkStart w:id="3" w:name="_Toc26431218"/>
      <w:bookmarkStart w:id="4" w:name="_Toc30694614"/>
      <w:bookmarkStart w:id="5" w:name="_Toc43906636"/>
      <w:bookmarkStart w:id="6" w:name="_Toc43906752"/>
      <w:bookmarkStart w:id="7" w:name="_Toc44311878"/>
      <w:bookmarkStart w:id="8" w:name="_Toc50536520"/>
      <w:bookmarkStart w:id="9" w:name="_Toc54930292"/>
      <w:bookmarkStart w:id="10" w:name="_Toc54968097"/>
      <w:bookmarkStart w:id="11" w:name="_Toc57236419"/>
      <w:bookmarkStart w:id="12" w:name="_Toc57236582"/>
      <w:bookmarkStart w:id="13" w:name="_Toc57530223"/>
      <w:bookmarkStart w:id="14" w:name="_Toc57532424"/>
      <w:bookmarkStart w:id="15" w:name="_Toc199433777"/>
      <w:bookmarkStart w:id="16" w:name="_Toc153792589"/>
      <w:bookmarkStart w:id="17" w:name="_Toc153792674"/>
      <w:bookmarkStart w:id="18" w:name="_Toc208040165"/>
      <w:r w:rsidRPr="007C4D65">
        <w:rPr>
          <w:rFonts w:ascii="Arial" w:hAnsi="Arial"/>
          <w:sz w:val="28"/>
          <w:szCs w:val="28"/>
        </w:rPr>
        <w:t>5.</w:t>
      </w:r>
      <w:r>
        <w:rPr>
          <w:rFonts w:ascii="Arial" w:hAnsi="Arial"/>
          <w:sz w:val="28"/>
          <w:szCs w:val="28"/>
        </w:rPr>
        <w:t xml:space="preserve">B </w:t>
      </w:r>
      <w:r w:rsidRPr="007C4D65">
        <w:rPr>
          <w:rFonts w:ascii="Arial" w:hAnsi="Arial"/>
          <w:sz w:val="28"/>
          <w:szCs w:val="28"/>
        </w:rPr>
        <w:t>Key Issue #</w:t>
      </w:r>
      <w:r>
        <w:rPr>
          <w:rFonts w:ascii="Arial" w:hAnsi="Arial"/>
          <w:sz w:val="28"/>
          <w:szCs w:val="28"/>
        </w:rPr>
        <w:t>B</w:t>
      </w:r>
      <w:r w:rsidRPr="007C4D65">
        <w:rPr>
          <w:rFonts w:ascii="Arial" w:hAnsi="Arial"/>
          <w:sz w:val="28"/>
          <w:szCs w:val="28"/>
        </w:rP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C4D65">
        <w:rPr>
          <w:rFonts w:ascii="Arial" w:hAnsi="Arial"/>
          <w:sz w:val="28"/>
          <w:szCs w:val="28"/>
        </w:rPr>
        <w:t>External Parameter Provisioning</w:t>
      </w:r>
    </w:p>
    <w:p w14:paraId="042A19F4" w14:textId="77777777" w:rsidR="002E65AC" w:rsidRPr="008E02D9" w:rsidRDefault="002E65AC" w:rsidP="002E65AC">
      <w:pPr>
        <w:keepLines/>
      </w:pPr>
      <w:r w:rsidRPr="008E02D9">
        <w:rPr>
          <w:lang w:eastAsia="zh-CN"/>
        </w:rPr>
        <w:t xml:space="preserve">As part of the study, </w:t>
      </w:r>
      <w:r>
        <w:rPr>
          <w:lang w:eastAsia="zh-CN"/>
        </w:rPr>
        <w:t>this KI will investigate</w:t>
      </w:r>
      <w:r w:rsidRPr="008E02D9">
        <w:rPr>
          <w:lang w:eastAsia="zh-CN"/>
        </w:rPr>
        <w:t xml:space="preserve"> </w:t>
      </w:r>
      <w:r>
        <w:rPr>
          <w:lang w:eastAsia="zh-CN"/>
        </w:rPr>
        <w:t>w</w:t>
      </w:r>
      <w:r w:rsidRPr="008E02D9">
        <w:rPr>
          <w:lang w:eastAsia="zh-CN"/>
        </w:rPr>
        <w:t xml:space="preserve">hether and how to evolve the External Parameter Provisioning Framework aspects of policy control for 6G.      </w:t>
      </w:r>
    </w:p>
    <w:p w14:paraId="5E3249E8" w14:textId="4DB0815F" w:rsidR="002E65AC" w:rsidRDefault="002E65AC" w:rsidP="002E65AC">
      <w:pPr>
        <w:pStyle w:val="NO"/>
      </w:pPr>
      <w:r w:rsidRPr="008E02D9">
        <w:t xml:space="preserve">NOTE </w:t>
      </w:r>
      <w:r>
        <w:t>1</w:t>
      </w:r>
      <w:r w:rsidRPr="008E02D9">
        <w:t>: General Authorization of the external parameter provisioning is handled in the WT#1.2 Network   Exposure.</w:t>
      </w:r>
    </w:p>
    <w:p w14:paraId="4A4A1FD3" w14:textId="77777777" w:rsidR="002E65AC" w:rsidRPr="008E02D9" w:rsidRDefault="002E65AC" w:rsidP="002E65AC">
      <w:pPr>
        <w:pStyle w:val="NO"/>
      </w:pPr>
      <w:r w:rsidRPr="008E02D9">
        <w:t xml:space="preserve">NOTE </w:t>
      </w:r>
      <w:r>
        <w:t>2</w:t>
      </w:r>
      <w:r w:rsidRPr="008E02D9">
        <w:t>: The study considers energy efficiency and consumption considerations for policy inputs and decisions into account.</w:t>
      </w:r>
    </w:p>
    <w:p w14:paraId="18B3B3A0" w14:textId="77777777" w:rsidR="002E65AC" w:rsidRPr="008E02D9" w:rsidRDefault="002E65AC" w:rsidP="002E65AC">
      <w:pPr>
        <w:pStyle w:val="NO"/>
      </w:pPr>
      <w:r w:rsidRPr="008E02D9">
        <w:t xml:space="preserve">NOTE </w:t>
      </w:r>
      <w:r>
        <w:t>3</w:t>
      </w:r>
      <w:r w:rsidRPr="008E02D9">
        <w:t>: IWK aspects are scoped under WT#2 and shall be co-ordinated.</w:t>
      </w:r>
    </w:p>
    <w:p w14:paraId="40FED006" w14:textId="77777777" w:rsidR="002E65AC" w:rsidRDefault="002E65AC" w:rsidP="002E65AC">
      <w:pPr>
        <w:pStyle w:val="NO"/>
      </w:pPr>
      <w:r w:rsidRPr="008E02D9">
        <w:t xml:space="preserve">NOTE </w:t>
      </w:r>
      <w:r>
        <w:t>4</w:t>
      </w:r>
      <w:r w:rsidRPr="008E02D9">
        <w:t>: Potential enhancements to the policy control framework for 6G services would be considered based on the work progress and inputs from other WTs.</w:t>
      </w:r>
    </w:p>
    <w:p w14:paraId="0A7F5A4A" w14:textId="22114C11" w:rsidR="002E65AC" w:rsidRPr="008E02D9" w:rsidRDefault="002E65AC" w:rsidP="002E65AC">
      <w:pPr>
        <w:pStyle w:val="NO"/>
      </w:pPr>
      <w:r w:rsidRPr="008E02D9">
        <w:lastRenderedPageBreak/>
        <w:t xml:space="preserve">NOTE </w:t>
      </w:r>
      <w:r>
        <w:t>5</w:t>
      </w:r>
      <w:r w:rsidRPr="008E02D9">
        <w:t xml:space="preserve">: </w:t>
      </w:r>
      <w:r>
        <w:t xml:space="preserve">The study also covers </w:t>
      </w:r>
      <w:r w:rsidRPr="008E02D9">
        <w:t>policy and charging control in roaming in 6G</w:t>
      </w:r>
      <w:r w:rsidR="009D4021">
        <w:t xml:space="preserve"> and is dependent on the </w:t>
      </w:r>
      <w:r w:rsidR="009D4021" w:rsidRPr="003500EC">
        <w:t>overall 6G roaming architecture</w:t>
      </w:r>
      <w:r w:rsidRPr="008E02D9">
        <w:t>.</w:t>
      </w:r>
    </w:p>
    <w:p w14:paraId="6E80EBBD" w14:textId="2680AD3C" w:rsidR="002E65AC" w:rsidRDefault="002E65AC" w:rsidP="002E65AC">
      <w:pPr>
        <w:keepNext/>
        <w:keepLines/>
        <w:spacing w:before="180"/>
        <w:outlineLvl w:val="1"/>
        <w:rPr>
          <w:rFonts w:ascii="Arial" w:hAnsi="Arial"/>
          <w:sz w:val="28"/>
          <w:szCs w:val="28"/>
        </w:rPr>
      </w:pPr>
      <w:r w:rsidRPr="007C4D65">
        <w:rPr>
          <w:rFonts w:ascii="Arial" w:hAnsi="Arial"/>
          <w:sz w:val="28"/>
          <w:szCs w:val="28"/>
        </w:rPr>
        <w:t>5.</w:t>
      </w:r>
      <w:r>
        <w:rPr>
          <w:rFonts w:ascii="Arial" w:hAnsi="Arial"/>
          <w:sz w:val="28"/>
          <w:szCs w:val="28"/>
        </w:rPr>
        <w:t>C</w:t>
      </w:r>
      <w:r w:rsidRPr="007C4D65">
        <w:rPr>
          <w:rFonts w:ascii="Arial" w:hAnsi="Arial"/>
          <w:sz w:val="28"/>
          <w:szCs w:val="28"/>
        </w:rPr>
        <w:t xml:space="preserve"> Key Issue #</w:t>
      </w:r>
      <w:r>
        <w:rPr>
          <w:rFonts w:ascii="Arial" w:hAnsi="Arial"/>
          <w:sz w:val="28"/>
          <w:szCs w:val="28"/>
        </w:rPr>
        <w:t>C</w:t>
      </w:r>
      <w:r w:rsidRPr="007C4D65">
        <w:rPr>
          <w:rFonts w:ascii="Arial" w:hAnsi="Arial"/>
          <w:sz w:val="28"/>
          <w:szCs w:val="28"/>
        </w:rPr>
        <w:t>: User inputs in Policy Decisions</w:t>
      </w:r>
    </w:p>
    <w:p w14:paraId="506183A1" w14:textId="77777777" w:rsidR="002E65AC" w:rsidRDefault="002E65AC" w:rsidP="002E65AC">
      <w:pPr>
        <w:rPr>
          <w:lang w:eastAsia="zh-CN"/>
        </w:rPr>
      </w:pPr>
      <w:r w:rsidRPr="008E02D9">
        <w:rPr>
          <w:lang w:eastAsia="zh-CN"/>
        </w:rPr>
        <w:t xml:space="preserve">As part of the study, </w:t>
      </w:r>
      <w:r>
        <w:rPr>
          <w:lang w:eastAsia="zh-CN"/>
        </w:rPr>
        <w:t>this KI will investigate w</w:t>
      </w:r>
      <w:r w:rsidRPr="008E02D9">
        <w:rPr>
          <w:lang w:eastAsia="zh-CN"/>
        </w:rPr>
        <w:t xml:space="preserve">hether and how to consider </w:t>
      </w:r>
    </w:p>
    <w:p w14:paraId="62E0A845" w14:textId="62D4252F" w:rsidR="002E65AC" w:rsidRDefault="002E65AC" w:rsidP="002E65AC">
      <w:pPr>
        <w:pStyle w:val="NO"/>
      </w:pPr>
      <w:r>
        <w:t xml:space="preserve">-   </w:t>
      </w:r>
      <w:r w:rsidRPr="008E02D9">
        <w:rPr>
          <w:lang w:eastAsia="zh-CN"/>
        </w:rPr>
        <w:t xml:space="preserve">user input </w:t>
      </w:r>
      <w:r>
        <w:rPr>
          <w:lang w:eastAsia="zh-CN"/>
        </w:rPr>
        <w:t>and/</w:t>
      </w:r>
      <w:r w:rsidRPr="008E02D9">
        <w:rPr>
          <w:lang w:eastAsia="zh-CN"/>
        </w:rPr>
        <w:t xml:space="preserve">or user preferences </w:t>
      </w:r>
      <w:r w:rsidRPr="002E65AC">
        <w:rPr>
          <w:rFonts w:eastAsiaTheme="minorEastAsia"/>
          <w:lang w:eastAsia="zh-CN"/>
        </w:rPr>
        <w:t>during UE policy evaluation at UE</w:t>
      </w:r>
      <w:r w:rsidRPr="008E02D9">
        <w:rPr>
          <w:lang w:eastAsia="zh-CN"/>
        </w:rPr>
        <w:t>.</w:t>
      </w:r>
    </w:p>
    <w:p w14:paraId="5D963CF7" w14:textId="7FA36293" w:rsidR="002E65AC" w:rsidRPr="00DF1023" w:rsidRDefault="002E65AC" w:rsidP="002E65AC">
      <w:pPr>
        <w:pStyle w:val="NO"/>
      </w:pPr>
      <w:r>
        <w:t xml:space="preserve">-   what </w:t>
      </w:r>
      <w:r w:rsidRPr="00DF1023">
        <w:t>parameters the UE can provide as input for PCC decision, e.g. related to QoS control to the 6G CN, in case AF input for QoS is not available.</w:t>
      </w:r>
    </w:p>
    <w:p w14:paraId="67ADA872" w14:textId="1D2F9AB1" w:rsidR="002E65AC" w:rsidRDefault="002E65AC" w:rsidP="002E65AC">
      <w:pPr>
        <w:pStyle w:val="NO"/>
      </w:pPr>
      <w:r w:rsidRPr="00DF1023">
        <w:t xml:space="preserve">NOTE </w:t>
      </w:r>
      <w:r>
        <w:t>1</w:t>
      </w:r>
      <w:r w:rsidRPr="00DF1023">
        <w:t xml:space="preserve">:  The mechanism for the UE to provide the input for PCC decisions to the 6G CN is studied in WT.1#2 Network exposure, WT#1.1 </w:t>
      </w:r>
      <w:r w:rsidRPr="00DF1023">
        <w:rPr>
          <w:shd w:val="clear" w:color="auto" w:fill="FFFFFF" w:themeFill="background1"/>
          <w:lang w:eastAsia="zh-CN"/>
        </w:rPr>
        <w:t>control signalling for 6G System</w:t>
      </w:r>
      <w:r w:rsidRPr="00DF1023">
        <w:t xml:space="preserve"> and the WT1.2 QoS. The AF input defined in 5G can be treated as starting point for discussion.   </w:t>
      </w:r>
    </w:p>
    <w:p w14:paraId="11DD4C72" w14:textId="4058468C" w:rsidR="002E65AC" w:rsidRPr="00DF1023" w:rsidRDefault="002E65AC" w:rsidP="002E65AC">
      <w:pPr>
        <w:pStyle w:val="NO"/>
      </w:pPr>
      <w:r w:rsidRPr="00DF1023">
        <w:t xml:space="preserve">NOTE </w:t>
      </w:r>
      <w:r>
        <w:t>2</w:t>
      </w:r>
      <w:r w:rsidRPr="00DF1023">
        <w:t xml:space="preserve">: The UE can decide </w:t>
      </w:r>
      <w:proofErr w:type="gramStart"/>
      <w:r w:rsidRPr="00DF1023">
        <w:t>if and when</w:t>
      </w:r>
      <w:proofErr w:type="gramEnd"/>
      <w:r w:rsidRPr="00DF1023">
        <w:t xml:space="preserve"> to initiate the request to the network. </w:t>
      </w:r>
    </w:p>
    <w:p w14:paraId="71CA70E0" w14:textId="64BEB787" w:rsidR="002E65AC" w:rsidRPr="00DF1023" w:rsidRDefault="002E65AC" w:rsidP="002E65AC">
      <w:pPr>
        <w:pStyle w:val="NO"/>
      </w:pPr>
      <w:r w:rsidRPr="00DF1023">
        <w:t xml:space="preserve">NOTE </w:t>
      </w:r>
      <w:r>
        <w:t>3</w:t>
      </w:r>
      <w:r w:rsidRPr="00DF1023">
        <w:t>: The UE is not assumed to know whether AF input for QoS is available.</w:t>
      </w:r>
    </w:p>
    <w:p w14:paraId="3D414A42" w14:textId="6B57FAAE" w:rsidR="002E65AC" w:rsidRPr="008E02D9" w:rsidRDefault="002E65AC" w:rsidP="002E65AC">
      <w:pPr>
        <w:pStyle w:val="NO"/>
      </w:pPr>
      <w:r w:rsidRPr="008E02D9">
        <w:t xml:space="preserve">NOTE </w:t>
      </w:r>
      <w:r>
        <w:t>4</w:t>
      </w:r>
      <w:r w:rsidRPr="008E02D9">
        <w:t>: The study considers energy efficiency and consumption considerations for policy inputs and decisions into account.</w:t>
      </w:r>
    </w:p>
    <w:p w14:paraId="0CCAACDB" w14:textId="05AC31EF" w:rsidR="002E65AC" w:rsidRPr="008E02D9" w:rsidRDefault="002E65AC" w:rsidP="002E65AC">
      <w:pPr>
        <w:pStyle w:val="NO"/>
      </w:pPr>
      <w:r w:rsidRPr="008E02D9">
        <w:t xml:space="preserve">NOTE </w:t>
      </w:r>
      <w:r>
        <w:t>5</w:t>
      </w:r>
      <w:r w:rsidRPr="008E02D9">
        <w:t>: IWK aspects are scoped under WT#2 and shall be co-ordinated.</w:t>
      </w:r>
    </w:p>
    <w:p w14:paraId="56561018" w14:textId="50F23CB0" w:rsidR="002E65AC" w:rsidRDefault="002E65AC" w:rsidP="002E65AC">
      <w:pPr>
        <w:pStyle w:val="NO"/>
      </w:pPr>
      <w:r w:rsidRPr="008E02D9">
        <w:t xml:space="preserve">NOTE </w:t>
      </w:r>
      <w:r>
        <w:t>6</w:t>
      </w:r>
      <w:r w:rsidRPr="008E02D9">
        <w:t>: Potential enhancements to the policy control framework for 6G services would be considered based on the work progress and inputs from other WTs.</w:t>
      </w:r>
    </w:p>
    <w:p w14:paraId="3EB44DF3" w14:textId="6F4C7E36" w:rsidR="002E65AC" w:rsidRPr="008E02D9" w:rsidRDefault="002E65AC" w:rsidP="002E65AC">
      <w:pPr>
        <w:pStyle w:val="NO"/>
      </w:pPr>
      <w:r w:rsidRPr="008E02D9">
        <w:t xml:space="preserve">NOTE </w:t>
      </w:r>
      <w:r>
        <w:t>7</w:t>
      </w:r>
      <w:r w:rsidRPr="008E02D9">
        <w:t xml:space="preserve">: </w:t>
      </w:r>
      <w:r>
        <w:t xml:space="preserve">The study also covers </w:t>
      </w:r>
      <w:r w:rsidRPr="008E02D9">
        <w:t>policy and charging control in roaming in 6G</w:t>
      </w:r>
      <w:r w:rsidR="009D4021">
        <w:t xml:space="preserve"> and is dependent on the </w:t>
      </w:r>
      <w:r w:rsidR="009D4021" w:rsidRPr="003500EC">
        <w:t>overall 6G roaming architecture</w:t>
      </w:r>
      <w:r w:rsidRPr="008E02D9">
        <w:t>.</w:t>
      </w:r>
    </w:p>
    <w:p w14:paraId="13B51EE2" w14:textId="77777777" w:rsidR="00D22AF9" w:rsidRPr="00D22AF9" w:rsidRDefault="00D22AF9" w:rsidP="00932B73">
      <w:pPr>
        <w:pStyle w:val="NO"/>
        <w:ind w:left="630" w:firstLine="0"/>
        <w:rPr>
          <w:lang w:val="en-US"/>
        </w:rPr>
      </w:pPr>
    </w:p>
    <w:p w14:paraId="641890A0" w14:textId="14A09AAB"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bookmarkEnd w:id="0"/>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182CD" w14:textId="77777777" w:rsidR="009D691A" w:rsidRDefault="009D691A">
      <w:r>
        <w:separator/>
      </w:r>
    </w:p>
  </w:endnote>
  <w:endnote w:type="continuationSeparator" w:id="0">
    <w:p w14:paraId="26655BF1" w14:textId="77777777" w:rsidR="009D691A" w:rsidRDefault="009D691A">
      <w:r>
        <w:continuationSeparator/>
      </w:r>
    </w:p>
  </w:endnote>
  <w:endnote w:type="continuationNotice" w:id="1">
    <w:p w14:paraId="1BA1468D" w14:textId="77777777" w:rsidR="009D691A" w:rsidRDefault="009D6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D62AA" w14:textId="77777777" w:rsidR="009D691A" w:rsidRDefault="009D691A">
      <w:r>
        <w:separator/>
      </w:r>
    </w:p>
  </w:footnote>
  <w:footnote w:type="continuationSeparator" w:id="0">
    <w:p w14:paraId="7EECCEF0" w14:textId="77777777" w:rsidR="009D691A" w:rsidRDefault="009D691A">
      <w:r>
        <w:continuationSeparator/>
      </w:r>
    </w:p>
  </w:footnote>
  <w:footnote w:type="continuationNotice" w:id="1">
    <w:p w14:paraId="7008F643" w14:textId="77777777" w:rsidR="009D691A" w:rsidRDefault="009D69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4" w15:restartNumberingAfterBreak="0">
    <w:nsid w:val="3E1C73C8"/>
    <w:multiLevelType w:val="hybridMultilevel"/>
    <w:tmpl w:val="FF18D788"/>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5" w15:restartNumberingAfterBreak="0">
    <w:nsid w:val="40454F9A"/>
    <w:multiLevelType w:val="multilevel"/>
    <w:tmpl w:val="14BCBF7E"/>
    <w:styleLink w:val="CurrentList1"/>
    <w:lvl w:ilvl="0">
      <w:start w:val="1"/>
      <w:numFmt w:val="decimal"/>
      <w:lvlText w:val="%1."/>
      <w:lvlJc w:val="left"/>
      <w:pPr>
        <w:ind w:left="604" w:hanging="360"/>
      </w:pPr>
      <w:rPr>
        <w:rFonts w:ascii="Times New Roman" w:eastAsia="SimSun"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abstractNum w:abstractNumId="6" w15:restartNumberingAfterBreak="0">
    <w:nsid w:val="4189754E"/>
    <w:multiLevelType w:val="hybridMultilevel"/>
    <w:tmpl w:val="6C685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7469285">
    <w:abstractNumId w:val="2"/>
  </w:num>
  <w:num w:numId="2" w16cid:durableId="416906197">
    <w:abstractNumId w:val="1"/>
  </w:num>
  <w:num w:numId="3" w16cid:durableId="1139105878">
    <w:abstractNumId w:val="0"/>
  </w:num>
  <w:num w:numId="4" w16cid:durableId="959337269">
    <w:abstractNumId w:val="4"/>
  </w:num>
  <w:num w:numId="5" w16cid:durableId="170491507">
    <w:abstractNumId w:val="5"/>
  </w:num>
  <w:num w:numId="6" w16cid:durableId="1361055542">
    <w:abstractNumId w:val="3"/>
  </w:num>
  <w:num w:numId="7" w16cid:durableId="74411137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1628"/>
    <w:rsid w:val="00002A34"/>
    <w:rsid w:val="0000349A"/>
    <w:rsid w:val="00003E14"/>
    <w:rsid w:val="00004F11"/>
    <w:rsid w:val="000052C3"/>
    <w:rsid w:val="0000777B"/>
    <w:rsid w:val="00007CDF"/>
    <w:rsid w:val="00007DA9"/>
    <w:rsid w:val="00010609"/>
    <w:rsid w:val="00011313"/>
    <w:rsid w:val="00012515"/>
    <w:rsid w:val="00012B31"/>
    <w:rsid w:val="00012DB1"/>
    <w:rsid w:val="00013111"/>
    <w:rsid w:val="000133A3"/>
    <w:rsid w:val="000147F7"/>
    <w:rsid w:val="00015144"/>
    <w:rsid w:val="00015E1C"/>
    <w:rsid w:val="0001659C"/>
    <w:rsid w:val="00016D53"/>
    <w:rsid w:val="000214AD"/>
    <w:rsid w:val="00022509"/>
    <w:rsid w:val="0002355D"/>
    <w:rsid w:val="00023B54"/>
    <w:rsid w:val="00023C2C"/>
    <w:rsid w:val="00023F2D"/>
    <w:rsid w:val="000240F8"/>
    <w:rsid w:val="00024412"/>
    <w:rsid w:val="00024E0C"/>
    <w:rsid w:val="000250C4"/>
    <w:rsid w:val="000256B8"/>
    <w:rsid w:val="00027187"/>
    <w:rsid w:val="00027DF2"/>
    <w:rsid w:val="000303AC"/>
    <w:rsid w:val="000312CF"/>
    <w:rsid w:val="0003137C"/>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26FF"/>
    <w:rsid w:val="00063090"/>
    <w:rsid w:val="0006360F"/>
    <w:rsid w:val="00063AB7"/>
    <w:rsid w:val="00063D50"/>
    <w:rsid w:val="00064C21"/>
    <w:rsid w:val="00064FE2"/>
    <w:rsid w:val="00066E18"/>
    <w:rsid w:val="000707CF"/>
    <w:rsid w:val="00070D94"/>
    <w:rsid w:val="00072A57"/>
    <w:rsid w:val="00072F2A"/>
    <w:rsid w:val="00074722"/>
    <w:rsid w:val="000748B3"/>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460"/>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7697"/>
    <w:rsid w:val="000D0154"/>
    <w:rsid w:val="000D0BB3"/>
    <w:rsid w:val="000D13DD"/>
    <w:rsid w:val="000D16FA"/>
    <w:rsid w:val="000D1B5B"/>
    <w:rsid w:val="000D2917"/>
    <w:rsid w:val="000D29B2"/>
    <w:rsid w:val="000D4C07"/>
    <w:rsid w:val="000D743B"/>
    <w:rsid w:val="000D75BD"/>
    <w:rsid w:val="000D795E"/>
    <w:rsid w:val="000D7B80"/>
    <w:rsid w:val="000E1E2C"/>
    <w:rsid w:val="000E21D2"/>
    <w:rsid w:val="000E2A62"/>
    <w:rsid w:val="000E38A9"/>
    <w:rsid w:val="000E4F85"/>
    <w:rsid w:val="000E5BE5"/>
    <w:rsid w:val="000E5EBF"/>
    <w:rsid w:val="000E6BF7"/>
    <w:rsid w:val="000E6FEB"/>
    <w:rsid w:val="000F0785"/>
    <w:rsid w:val="000F2D3B"/>
    <w:rsid w:val="000F32E2"/>
    <w:rsid w:val="000F3908"/>
    <w:rsid w:val="000F3EE1"/>
    <w:rsid w:val="000F48B5"/>
    <w:rsid w:val="000F510C"/>
    <w:rsid w:val="000F5426"/>
    <w:rsid w:val="000F6B3F"/>
    <w:rsid w:val="000F6DA5"/>
    <w:rsid w:val="000F74E2"/>
    <w:rsid w:val="000F7D92"/>
    <w:rsid w:val="0010023C"/>
    <w:rsid w:val="001002EC"/>
    <w:rsid w:val="001003A4"/>
    <w:rsid w:val="00100588"/>
    <w:rsid w:val="001007A8"/>
    <w:rsid w:val="00100A0F"/>
    <w:rsid w:val="00100E35"/>
    <w:rsid w:val="00102C7D"/>
    <w:rsid w:val="001036DD"/>
    <w:rsid w:val="00103E0F"/>
    <w:rsid w:val="0010401F"/>
    <w:rsid w:val="00104F09"/>
    <w:rsid w:val="00105ECC"/>
    <w:rsid w:val="00107E27"/>
    <w:rsid w:val="0011011B"/>
    <w:rsid w:val="00112FC3"/>
    <w:rsid w:val="00113605"/>
    <w:rsid w:val="00113DDD"/>
    <w:rsid w:val="001149F0"/>
    <w:rsid w:val="00116121"/>
    <w:rsid w:val="00116581"/>
    <w:rsid w:val="001166CE"/>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4262"/>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9A6"/>
    <w:rsid w:val="001464EA"/>
    <w:rsid w:val="00146EDA"/>
    <w:rsid w:val="00150303"/>
    <w:rsid w:val="001531B2"/>
    <w:rsid w:val="001532CE"/>
    <w:rsid w:val="00154D53"/>
    <w:rsid w:val="00154E0B"/>
    <w:rsid w:val="00155102"/>
    <w:rsid w:val="00155618"/>
    <w:rsid w:val="00157AC9"/>
    <w:rsid w:val="0016124C"/>
    <w:rsid w:val="00161556"/>
    <w:rsid w:val="0016159B"/>
    <w:rsid w:val="00163110"/>
    <w:rsid w:val="001634A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B6F"/>
    <w:rsid w:val="00182E45"/>
    <w:rsid w:val="00183792"/>
    <w:rsid w:val="00183F98"/>
    <w:rsid w:val="00183FF8"/>
    <w:rsid w:val="00184B6F"/>
    <w:rsid w:val="00184C89"/>
    <w:rsid w:val="00185FDE"/>
    <w:rsid w:val="001861E5"/>
    <w:rsid w:val="00187298"/>
    <w:rsid w:val="00187335"/>
    <w:rsid w:val="00187E7F"/>
    <w:rsid w:val="001903B6"/>
    <w:rsid w:val="001908F3"/>
    <w:rsid w:val="0019159B"/>
    <w:rsid w:val="00192307"/>
    <w:rsid w:val="001928BF"/>
    <w:rsid w:val="00193839"/>
    <w:rsid w:val="00195584"/>
    <w:rsid w:val="00195EF3"/>
    <w:rsid w:val="0019614B"/>
    <w:rsid w:val="0019615F"/>
    <w:rsid w:val="001969A0"/>
    <w:rsid w:val="0019738C"/>
    <w:rsid w:val="00197E4C"/>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7CD"/>
    <w:rsid w:val="001B3253"/>
    <w:rsid w:val="001B35F0"/>
    <w:rsid w:val="001B38F0"/>
    <w:rsid w:val="001B4014"/>
    <w:rsid w:val="001B474B"/>
    <w:rsid w:val="001B58DA"/>
    <w:rsid w:val="001B7B4E"/>
    <w:rsid w:val="001C15F6"/>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D11"/>
    <w:rsid w:val="001E5338"/>
    <w:rsid w:val="001E574F"/>
    <w:rsid w:val="001E62BB"/>
    <w:rsid w:val="001E660F"/>
    <w:rsid w:val="001E689C"/>
    <w:rsid w:val="001E68FC"/>
    <w:rsid w:val="001E69FE"/>
    <w:rsid w:val="001E6D5C"/>
    <w:rsid w:val="001E72FC"/>
    <w:rsid w:val="001F16B6"/>
    <w:rsid w:val="001F1C4D"/>
    <w:rsid w:val="001F2A95"/>
    <w:rsid w:val="001F5A12"/>
    <w:rsid w:val="001F6292"/>
    <w:rsid w:val="001F6DF9"/>
    <w:rsid w:val="002003B6"/>
    <w:rsid w:val="002004F0"/>
    <w:rsid w:val="00200D74"/>
    <w:rsid w:val="00201947"/>
    <w:rsid w:val="002027BD"/>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6FB"/>
    <w:rsid w:val="002324A3"/>
    <w:rsid w:val="0023271F"/>
    <w:rsid w:val="00233B5F"/>
    <w:rsid w:val="00233C9A"/>
    <w:rsid w:val="002352FE"/>
    <w:rsid w:val="00235B34"/>
    <w:rsid w:val="002368D0"/>
    <w:rsid w:val="00236AAF"/>
    <w:rsid w:val="00237024"/>
    <w:rsid w:val="002377F1"/>
    <w:rsid w:val="00240317"/>
    <w:rsid w:val="00240B54"/>
    <w:rsid w:val="00241CEC"/>
    <w:rsid w:val="002425A0"/>
    <w:rsid w:val="00242A44"/>
    <w:rsid w:val="00243AB7"/>
    <w:rsid w:val="00243ACD"/>
    <w:rsid w:val="002445A9"/>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E82"/>
    <w:rsid w:val="002573AC"/>
    <w:rsid w:val="002579C0"/>
    <w:rsid w:val="00257B1B"/>
    <w:rsid w:val="002608FA"/>
    <w:rsid w:val="002616FE"/>
    <w:rsid w:val="00262C38"/>
    <w:rsid w:val="00263549"/>
    <w:rsid w:val="00263D79"/>
    <w:rsid w:val="002640D4"/>
    <w:rsid w:val="00266700"/>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A67"/>
    <w:rsid w:val="002C3E85"/>
    <w:rsid w:val="002C5C71"/>
    <w:rsid w:val="002C6132"/>
    <w:rsid w:val="002C653A"/>
    <w:rsid w:val="002C67AD"/>
    <w:rsid w:val="002C7F38"/>
    <w:rsid w:val="002D1FA7"/>
    <w:rsid w:val="002D2886"/>
    <w:rsid w:val="002D2996"/>
    <w:rsid w:val="002D4B2B"/>
    <w:rsid w:val="002D4F05"/>
    <w:rsid w:val="002D5495"/>
    <w:rsid w:val="002D620C"/>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5AC"/>
    <w:rsid w:val="002E666E"/>
    <w:rsid w:val="002E6711"/>
    <w:rsid w:val="002E675F"/>
    <w:rsid w:val="002E6C2F"/>
    <w:rsid w:val="002F1606"/>
    <w:rsid w:val="002F1780"/>
    <w:rsid w:val="002F282D"/>
    <w:rsid w:val="002F2957"/>
    <w:rsid w:val="002F2FE3"/>
    <w:rsid w:val="002F40EF"/>
    <w:rsid w:val="002F4EE6"/>
    <w:rsid w:val="002F51E5"/>
    <w:rsid w:val="002F51EF"/>
    <w:rsid w:val="002F5424"/>
    <w:rsid w:val="002F6AB3"/>
    <w:rsid w:val="002F73A0"/>
    <w:rsid w:val="0030018A"/>
    <w:rsid w:val="00301AF8"/>
    <w:rsid w:val="00301D7F"/>
    <w:rsid w:val="00302247"/>
    <w:rsid w:val="00303DA6"/>
    <w:rsid w:val="00305BC9"/>
    <w:rsid w:val="003061CA"/>
    <w:rsid w:val="0030628A"/>
    <w:rsid w:val="00307810"/>
    <w:rsid w:val="00307A87"/>
    <w:rsid w:val="00307BD6"/>
    <w:rsid w:val="00310833"/>
    <w:rsid w:val="003115FF"/>
    <w:rsid w:val="0031241A"/>
    <w:rsid w:val="00312536"/>
    <w:rsid w:val="0031366B"/>
    <w:rsid w:val="00317380"/>
    <w:rsid w:val="00317881"/>
    <w:rsid w:val="00321434"/>
    <w:rsid w:val="00321792"/>
    <w:rsid w:val="003223D4"/>
    <w:rsid w:val="00323645"/>
    <w:rsid w:val="00323727"/>
    <w:rsid w:val="00323D77"/>
    <w:rsid w:val="0032400C"/>
    <w:rsid w:val="00326491"/>
    <w:rsid w:val="00326927"/>
    <w:rsid w:val="00326D64"/>
    <w:rsid w:val="00327303"/>
    <w:rsid w:val="00327405"/>
    <w:rsid w:val="00327E69"/>
    <w:rsid w:val="003311B9"/>
    <w:rsid w:val="0033122F"/>
    <w:rsid w:val="003314C8"/>
    <w:rsid w:val="00333837"/>
    <w:rsid w:val="0033415E"/>
    <w:rsid w:val="003348D5"/>
    <w:rsid w:val="00334E4F"/>
    <w:rsid w:val="003360B9"/>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E86"/>
    <w:rsid w:val="003547DC"/>
    <w:rsid w:val="00354EE3"/>
    <w:rsid w:val="003559F4"/>
    <w:rsid w:val="00355B68"/>
    <w:rsid w:val="00355C52"/>
    <w:rsid w:val="0035608E"/>
    <w:rsid w:val="003560E9"/>
    <w:rsid w:val="0035768C"/>
    <w:rsid w:val="00360937"/>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2B2"/>
    <w:rsid w:val="00373E7B"/>
    <w:rsid w:val="003740A7"/>
    <w:rsid w:val="00375DEB"/>
    <w:rsid w:val="00376267"/>
    <w:rsid w:val="003768F1"/>
    <w:rsid w:val="003770DF"/>
    <w:rsid w:val="0037730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3F6F"/>
    <w:rsid w:val="00394BC1"/>
    <w:rsid w:val="00395359"/>
    <w:rsid w:val="00395736"/>
    <w:rsid w:val="0039652E"/>
    <w:rsid w:val="003977F4"/>
    <w:rsid w:val="00397B0C"/>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2B9C"/>
    <w:rsid w:val="003B2BE9"/>
    <w:rsid w:val="003B359B"/>
    <w:rsid w:val="003B569E"/>
    <w:rsid w:val="003B6A8E"/>
    <w:rsid w:val="003C0261"/>
    <w:rsid w:val="003C075F"/>
    <w:rsid w:val="003C122B"/>
    <w:rsid w:val="003C168A"/>
    <w:rsid w:val="003C1F68"/>
    <w:rsid w:val="003C20D6"/>
    <w:rsid w:val="003C3057"/>
    <w:rsid w:val="003C364F"/>
    <w:rsid w:val="003C5776"/>
    <w:rsid w:val="003C5A97"/>
    <w:rsid w:val="003C751B"/>
    <w:rsid w:val="003C7790"/>
    <w:rsid w:val="003C77E5"/>
    <w:rsid w:val="003C7A04"/>
    <w:rsid w:val="003D04D1"/>
    <w:rsid w:val="003D15B9"/>
    <w:rsid w:val="003D184E"/>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E11"/>
    <w:rsid w:val="00407904"/>
    <w:rsid w:val="004109C9"/>
    <w:rsid w:val="00410CBA"/>
    <w:rsid w:val="00411123"/>
    <w:rsid w:val="00411626"/>
    <w:rsid w:val="00411F9F"/>
    <w:rsid w:val="00413F94"/>
    <w:rsid w:val="0041475F"/>
    <w:rsid w:val="00414A72"/>
    <w:rsid w:val="00415159"/>
    <w:rsid w:val="00415360"/>
    <w:rsid w:val="004179BF"/>
    <w:rsid w:val="004200CE"/>
    <w:rsid w:val="00421170"/>
    <w:rsid w:val="0042132B"/>
    <w:rsid w:val="00421725"/>
    <w:rsid w:val="00421788"/>
    <w:rsid w:val="00423D9C"/>
    <w:rsid w:val="00426175"/>
    <w:rsid w:val="00426425"/>
    <w:rsid w:val="00426AF2"/>
    <w:rsid w:val="00426D1B"/>
    <w:rsid w:val="00431120"/>
    <w:rsid w:val="0043191B"/>
    <w:rsid w:val="00433519"/>
    <w:rsid w:val="00433A23"/>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50081"/>
    <w:rsid w:val="00450609"/>
    <w:rsid w:val="00450642"/>
    <w:rsid w:val="0045081B"/>
    <w:rsid w:val="00450AE7"/>
    <w:rsid w:val="004511D9"/>
    <w:rsid w:val="00451BA7"/>
    <w:rsid w:val="0045410F"/>
    <w:rsid w:val="00454502"/>
    <w:rsid w:val="00454D73"/>
    <w:rsid w:val="004558E9"/>
    <w:rsid w:val="00456E60"/>
    <w:rsid w:val="0045777E"/>
    <w:rsid w:val="00460744"/>
    <w:rsid w:val="00460926"/>
    <w:rsid w:val="004610FD"/>
    <w:rsid w:val="004615CC"/>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60C0"/>
    <w:rsid w:val="00481FB2"/>
    <w:rsid w:val="0048258B"/>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B4E"/>
    <w:rsid w:val="004C21E9"/>
    <w:rsid w:val="004C31D2"/>
    <w:rsid w:val="004C453A"/>
    <w:rsid w:val="004C4BCA"/>
    <w:rsid w:val="004C4D8B"/>
    <w:rsid w:val="004C56F1"/>
    <w:rsid w:val="004C59B2"/>
    <w:rsid w:val="004C5C6B"/>
    <w:rsid w:val="004C5DA7"/>
    <w:rsid w:val="004C6EBB"/>
    <w:rsid w:val="004C7368"/>
    <w:rsid w:val="004C7D06"/>
    <w:rsid w:val="004D23B2"/>
    <w:rsid w:val="004D27E4"/>
    <w:rsid w:val="004D2A7F"/>
    <w:rsid w:val="004D3271"/>
    <w:rsid w:val="004D3F72"/>
    <w:rsid w:val="004D4799"/>
    <w:rsid w:val="004D55C2"/>
    <w:rsid w:val="004D5A75"/>
    <w:rsid w:val="004D629E"/>
    <w:rsid w:val="004D77AE"/>
    <w:rsid w:val="004D7C44"/>
    <w:rsid w:val="004D7F8A"/>
    <w:rsid w:val="004E11B5"/>
    <w:rsid w:val="004E154E"/>
    <w:rsid w:val="004E1740"/>
    <w:rsid w:val="004E1CF1"/>
    <w:rsid w:val="004E2CD8"/>
    <w:rsid w:val="004E354F"/>
    <w:rsid w:val="004E4027"/>
    <w:rsid w:val="004E4093"/>
    <w:rsid w:val="004E714D"/>
    <w:rsid w:val="004E72EE"/>
    <w:rsid w:val="004F0096"/>
    <w:rsid w:val="004F1663"/>
    <w:rsid w:val="004F1725"/>
    <w:rsid w:val="004F22BE"/>
    <w:rsid w:val="004F2652"/>
    <w:rsid w:val="004F2FEA"/>
    <w:rsid w:val="004F449F"/>
    <w:rsid w:val="004F568C"/>
    <w:rsid w:val="004F6472"/>
    <w:rsid w:val="004F69D1"/>
    <w:rsid w:val="004F77EA"/>
    <w:rsid w:val="004F7D96"/>
    <w:rsid w:val="004F7F52"/>
    <w:rsid w:val="00500DEF"/>
    <w:rsid w:val="00501024"/>
    <w:rsid w:val="005012E9"/>
    <w:rsid w:val="0050142A"/>
    <w:rsid w:val="00501576"/>
    <w:rsid w:val="0050288B"/>
    <w:rsid w:val="00502F22"/>
    <w:rsid w:val="0050329B"/>
    <w:rsid w:val="005034A7"/>
    <w:rsid w:val="0050353A"/>
    <w:rsid w:val="005049F8"/>
    <w:rsid w:val="00504FDA"/>
    <w:rsid w:val="00505DB1"/>
    <w:rsid w:val="00505DBB"/>
    <w:rsid w:val="00506458"/>
    <w:rsid w:val="00507888"/>
    <w:rsid w:val="00507C18"/>
    <w:rsid w:val="0051007B"/>
    <w:rsid w:val="0051039E"/>
    <w:rsid w:val="00510844"/>
    <w:rsid w:val="00511D7F"/>
    <w:rsid w:val="00512082"/>
    <w:rsid w:val="00512239"/>
    <w:rsid w:val="00512D4C"/>
    <w:rsid w:val="00513DF0"/>
    <w:rsid w:val="005143BA"/>
    <w:rsid w:val="005157A2"/>
    <w:rsid w:val="00516C9F"/>
    <w:rsid w:val="005200D8"/>
    <w:rsid w:val="00520259"/>
    <w:rsid w:val="005202A6"/>
    <w:rsid w:val="00521131"/>
    <w:rsid w:val="00522B33"/>
    <w:rsid w:val="005238BD"/>
    <w:rsid w:val="00523A3F"/>
    <w:rsid w:val="00523AF3"/>
    <w:rsid w:val="0052469E"/>
    <w:rsid w:val="0052471B"/>
    <w:rsid w:val="00525C72"/>
    <w:rsid w:val="00525CA7"/>
    <w:rsid w:val="00526424"/>
    <w:rsid w:val="00527C0B"/>
    <w:rsid w:val="00527D69"/>
    <w:rsid w:val="00530336"/>
    <w:rsid w:val="0053057E"/>
    <w:rsid w:val="00530BC2"/>
    <w:rsid w:val="0053181B"/>
    <w:rsid w:val="0053191D"/>
    <w:rsid w:val="00531D98"/>
    <w:rsid w:val="00534820"/>
    <w:rsid w:val="0053586B"/>
    <w:rsid w:val="00535AA2"/>
    <w:rsid w:val="005373A6"/>
    <w:rsid w:val="005404A6"/>
    <w:rsid w:val="00540CAC"/>
    <w:rsid w:val="005410F6"/>
    <w:rsid w:val="005412EF"/>
    <w:rsid w:val="0054191D"/>
    <w:rsid w:val="00542AEE"/>
    <w:rsid w:val="005432B4"/>
    <w:rsid w:val="005436E9"/>
    <w:rsid w:val="00544883"/>
    <w:rsid w:val="00544909"/>
    <w:rsid w:val="005449C0"/>
    <w:rsid w:val="00546806"/>
    <w:rsid w:val="00547935"/>
    <w:rsid w:val="005501BE"/>
    <w:rsid w:val="00550277"/>
    <w:rsid w:val="00550303"/>
    <w:rsid w:val="005508E6"/>
    <w:rsid w:val="005518F1"/>
    <w:rsid w:val="00551C76"/>
    <w:rsid w:val="00551FDB"/>
    <w:rsid w:val="005530A0"/>
    <w:rsid w:val="0055363D"/>
    <w:rsid w:val="00553840"/>
    <w:rsid w:val="00554451"/>
    <w:rsid w:val="00554796"/>
    <w:rsid w:val="00555F0E"/>
    <w:rsid w:val="00556BA8"/>
    <w:rsid w:val="00556C1A"/>
    <w:rsid w:val="00556E27"/>
    <w:rsid w:val="0055711F"/>
    <w:rsid w:val="00560FC6"/>
    <w:rsid w:val="005612C9"/>
    <w:rsid w:val="00561346"/>
    <w:rsid w:val="005618DE"/>
    <w:rsid w:val="00561AFD"/>
    <w:rsid w:val="0056268B"/>
    <w:rsid w:val="00562801"/>
    <w:rsid w:val="00562AB3"/>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40BD"/>
    <w:rsid w:val="00594BE3"/>
    <w:rsid w:val="00595286"/>
    <w:rsid w:val="00596389"/>
    <w:rsid w:val="00597E8E"/>
    <w:rsid w:val="005A01CF"/>
    <w:rsid w:val="005A0E7F"/>
    <w:rsid w:val="005A10A2"/>
    <w:rsid w:val="005A2265"/>
    <w:rsid w:val="005A44A8"/>
    <w:rsid w:val="005A46C1"/>
    <w:rsid w:val="005A65B3"/>
    <w:rsid w:val="005A70F1"/>
    <w:rsid w:val="005B075E"/>
    <w:rsid w:val="005B0966"/>
    <w:rsid w:val="005B1299"/>
    <w:rsid w:val="005B2152"/>
    <w:rsid w:val="005B21AB"/>
    <w:rsid w:val="005B33CA"/>
    <w:rsid w:val="005B3516"/>
    <w:rsid w:val="005B37DA"/>
    <w:rsid w:val="005B38C0"/>
    <w:rsid w:val="005B4DA4"/>
    <w:rsid w:val="005B5040"/>
    <w:rsid w:val="005B5CFC"/>
    <w:rsid w:val="005B795D"/>
    <w:rsid w:val="005C00CA"/>
    <w:rsid w:val="005C0265"/>
    <w:rsid w:val="005C0A9D"/>
    <w:rsid w:val="005C0CD3"/>
    <w:rsid w:val="005C1B89"/>
    <w:rsid w:val="005C1DF9"/>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278"/>
    <w:rsid w:val="005D4BE3"/>
    <w:rsid w:val="005D511B"/>
    <w:rsid w:val="005D5AA1"/>
    <w:rsid w:val="005D7C1D"/>
    <w:rsid w:val="005E0774"/>
    <w:rsid w:val="005E18B0"/>
    <w:rsid w:val="005E1E4C"/>
    <w:rsid w:val="005E1FF2"/>
    <w:rsid w:val="005E2A0D"/>
    <w:rsid w:val="005E3CE7"/>
    <w:rsid w:val="005E6AE2"/>
    <w:rsid w:val="005E729C"/>
    <w:rsid w:val="005E7317"/>
    <w:rsid w:val="005E75E0"/>
    <w:rsid w:val="005F14F5"/>
    <w:rsid w:val="005F1957"/>
    <w:rsid w:val="005F1C1D"/>
    <w:rsid w:val="005F302D"/>
    <w:rsid w:val="005F6CA6"/>
    <w:rsid w:val="005F7038"/>
    <w:rsid w:val="006002B3"/>
    <w:rsid w:val="00600E48"/>
    <w:rsid w:val="00601216"/>
    <w:rsid w:val="00602200"/>
    <w:rsid w:val="006046F1"/>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2ED9"/>
    <w:rsid w:val="00622F6E"/>
    <w:rsid w:val="00626099"/>
    <w:rsid w:val="0062635B"/>
    <w:rsid w:val="006272F7"/>
    <w:rsid w:val="00631558"/>
    <w:rsid w:val="006315E9"/>
    <w:rsid w:val="00633631"/>
    <w:rsid w:val="006336A0"/>
    <w:rsid w:val="00633F40"/>
    <w:rsid w:val="00634646"/>
    <w:rsid w:val="00635EDE"/>
    <w:rsid w:val="006368F6"/>
    <w:rsid w:val="00636BC5"/>
    <w:rsid w:val="00637D04"/>
    <w:rsid w:val="006406B1"/>
    <w:rsid w:val="00640F5F"/>
    <w:rsid w:val="006434AF"/>
    <w:rsid w:val="00644898"/>
    <w:rsid w:val="00645C90"/>
    <w:rsid w:val="00647EBB"/>
    <w:rsid w:val="00651540"/>
    <w:rsid w:val="006515A8"/>
    <w:rsid w:val="00651D78"/>
    <w:rsid w:val="00651ED9"/>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1696"/>
    <w:rsid w:val="00662509"/>
    <w:rsid w:val="00665891"/>
    <w:rsid w:val="00666D31"/>
    <w:rsid w:val="00667C02"/>
    <w:rsid w:val="0067045D"/>
    <w:rsid w:val="0067119D"/>
    <w:rsid w:val="00671B89"/>
    <w:rsid w:val="00671C59"/>
    <w:rsid w:val="00672238"/>
    <w:rsid w:val="00672783"/>
    <w:rsid w:val="006735C5"/>
    <w:rsid w:val="00673658"/>
    <w:rsid w:val="00673E69"/>
    <w:rsid w:val="00675464"/>
    <w:rsid w:val="00675B3C"/>
    <w:rsid w:val="006768CF"/>
    <w:rsid w:val="0067706A"/>
    <w:rsid w:val="00677786"/>
    <w:rsid w:val="00677FA3"/>
    <w:rsid w:val="00680BDB"/>
    <w:rsid w:val="00681051"/>
    <w:rsid w:val="00681513"/>
    <w:rsid w:val="0068152E"/>
    <w:rsid w:val="006817DE"/>
    <w:rsid w:val="0068185D"/>
    <w:rsid w:val="00682533"/>
    <w:rsid w:val="006826CB"/>
    <w:rsid w:val="00683627"/>
    <w:rsid w:val="006837CC"/>
    <w:rsid w:val="00683EB0"/>
    <w:rsid w:val="006846EB"/>
    <w:rsid w:val="00684841"/>
    <w:rsid w:val="00685010"/>
    <w:rsid w:val="00685316"/>
    <w:rsid w:val="00685B8C"/>
    <w:rsid w:val="00687F0F"/>
    <w:rsid w:val="00690FB1"/>
    <w:rsid w:val="006910DA"/>
    <w:rsid w:val="0069141A"/>
    <w:rsid w:val="00691F54"/>
    <w:rsid w:val="00692DA9"/>
    <w:rsid w:val="0069398D"/>
    <w:rsid w:val="00693AC5"/>
    <w:rsid w:val="00694899"/>
    <w:rsid w:val="0069495C"/>
    <w:rsid w:val="00695675"/>
    <w:rsid w:val="00695C48"/>
    <w:rsid w:val="006A0C3C"/>
    <w:rsid w:val="006A0DC1"/>
    <w:rsid w:val="006A1587"/>
    <w:rsid w:val="006A1588"/>
    <w:rsid w:val="006A3EC3"/>
    <w:rsid w:val="006A5462"/>
    <w:rsid w:val="006A69C4"/>
    <w:rsid w:val="006A7913"/>
    <w:rsid w:val="006A7F4E"/>
    <w:rsid w:val="006B1B49"/>
    <w:rsid w:val="006B2DA0"/>
    <w:rsid w:val="006B363F"/>
    <w:rsid w:val="006B3881"/>
    <w:rsid w:val="006B3C64"/>
    <w:rsid w:val="006B53D1"/>
    <w:rsid w:val="006B57AB"/>
    <w:rsid w:val="006B5DBA"/>
    <w:rsid w:val="006B5F56"/>
    <w:rsid w:val="006B66E4"/>
    <w:rsid w:val="006B6842"/>
    <w:rsid w:val="006B693E"/>
    <w:rsid w:val="006B77C3"/>
    <w:rsid w:val="006B795D"/>
    <w:rsid w:val="006C09F0"/>
    <w:rsid w:val="006C2279"/>
    <w:rsid w:val="006C2449"/>
    <w:rsid w:val="006C28E5"/>
    <w:rsid w:val="006C3E2A"/>
    <w:rsid w:val="006C47EF"/>
    <w:rsid w:val="006C4B22"/>
    <w:rsid w:val="006C6489"/>
    <w:rsid w:val="006C6555"/>
    <w:rsid w:val="006C77B0"/>
    <w:rsid w:val="006D0BAF"/>
    <w:rsid w:val="006D15D3"/>
    <w:rsid w:val="006D1FAC"/>
    <w:rsid w:val="006D2C53"/>
    <w:rsid w:val="006D2E10"/>
    <w:rsid w:val="006D340A"/>
    <w:rsid w:val="006D3D02"/>
    <w:rsid w:val="006D3F8D"/>
    <w:rsid w:val="006D430D"/>
    <w:rsid w:val="006D43ED"/>
    <w:rsid w:val="006D4AB6"/>
    <w:rsid w:val="006D6285"/>
    <w:rsid w:val="006D6DFE"/>
    <w:rsid w:val="006D79CF"/>
    <w:rsid w:val="006E06D0"/>
    <w:rsid w:val="006E07DF"/>
    <w:rsid w:val="006E1DCB"/>
    <w:rsid w:val="006E3AD1"/>
    <w:rsid w:val="006E3BC6"/>
    <w:rsid w:val="006E7AD0"/>
    <w:rsid w:val="006E7EE7"/>
    <w:rsid w:val="006F0351"/>
    <w:rsid w:val="006F0A80"/>
    <w:rsid w:val="006F1CD3"/>
    <w:rsid w:val="006F3210"/>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C80"/>
    <w:rsid w:val="00702F0B"/>
    <w:rsid w:val="007030A2"/>
    <w:rsid w:val="0070408A"/>
    <w:rsid w:val="00704A7A"/>
    <w:rsid w:val="00705424"/>
    <w:rsid w:val="00705866"/>
    <w:rsid w:val="00706221"/>
    <w:rsid w:val="007066A5"/>
    <w:rsid w:val="007112EA"/>
    <w:rsid w:val="00711DB0"/>
    <w:rsid w:val="007120D2"/>
    <w:rsid w:val="00712E41"/>
    <w:rsid w:val="007131AC"/>
    <w:rsid w:val="00713ACD"/>
    <w:rsid w:val="00713CCF"/>
    <w:rsid w:val="00715348"/>
    <w:rsid w:val="00715A1D"/>
    <w:rsid w:val="00716A89"/>
    <w:rsid w:val="007170E6"/>
    <w:rsid w:val="007206ED"/>
    <w:rsid w:val="00721BF1"/>
    <w:rsid w:val="0072364A"/>
    <w:rsid w:val="007241EA"/>
    <w:rsid w:val="00724B5C"/>
    <w:rsid w:val="00726297"/>
    <w:rsid w:val="0072641D"/>
    <w:rsid w:val="00726B88"/>
    <w:rsid w:val="00727DBA"/>
    <w:rsid w:val="0073022C"/>
    <w:rsid w:val="00730E74"/>
    <w:rsid w:val="00733C5D"/>
    <w:rsid w:val="00734765"/>
    <w:rsid w:val="00734ECF"/>
    <w:rsid w:val="00735EFB"/>
    <w:rsid w:val="0073628F"/>
    <w:rsid w:val="00737224"/>
    <w:rsid w:val="0074053E"/>
    <w:rsid w:val="007405E9"/>
    <w:rsid w:val="007416CA"/>
    <w:rsid w:val="007418E8"/>
    <w:rsid w:val="007420C7"/>
    <w:rsid w:val="00742EAC"/>
    <w:rsid w:val="00743548"/>
    <w:rsid w:val="00744129"/>
    <w:rsid w:val="007447B4"/>
    <w:rsid w:val="0074542A"/>
    <w:rsid w:val="00745832"/>
    <w:rsid w:val="007469A9"/>
    <w:rsid w:val="007471A9"/>
    <w:rsid w:val="0074729D"/>
    <w:rsid w:val="00747735"/>
    <w:rsid w:val="0074781D"/>
    <w:rsid w:val="0074794D"/>
    <w:rsid w:val="00747BE9"/>
    <w:rsid w:val="00751158"/>
    <w:rsid w:val="0075144C"/>
    <w:rsid w:val="00752CEE"/>
    <w:rsid w:val="00752FC9"/>
    <w:rsid w:val="00755437"/>
    <w:rsid w:val="007563AC"/>
    <w:rsid w:val="007566F6"/>
    <w:rsid w:val="00756D17"/>
    <w:rsid w:val="00757460"/>
    <w:rsid w:val="00757EA2"/>
    <w:rsid w:val="00760989"/>
    <w:rsid w:val="00760BB0"/>
    <w:rsid w:val="00761480"/>
    <w:rsid w:val="0076157A"/>
    <w:rsid w:val="00762097"/>
    <w:rsid w:val="007636E2"/>
    <w:rsid w:val="00764B06"/>
    <w:rsid w:val="00765C77"/>
    <w:rsid w:val="007666DA"/>
    <w:rsid w:val="007669DF"/>
    <w:rsid w:val="00766C79"/>
    <w:rsid w:val="00766D11"/>
    <w:rsid w:val="007670B0"/>
    <w:rsid w:val="00770F6D"/>
    <w:rsid w:val="007712AF"/>
    <w:rsid w:val="007725A9"/>
    <w:rsid w:val="00772E89"/>
    <w:rsid w:val="00773672"/>
    <w:rsid w:val="007740E0"/>
    <w:rsid w:val="00775554"/>
    <w:rsid w:val="00775C54"/>
    <w:rsid w:val="007769F5"/>
    <w:rsid w:val="00777227"/>
    <w:rsid w:val="00777303"/>
    <w:rsid w:val="007814A6"/>
    <w:rsid w:val="00781A29"/>
    <w:rsid w:val="007823B7"/>
    <w:rsid w:val="00783281"/>
    <w:rsid w:val="00783FFD"/>
    <w:rsid w:val="00784593"/>
    <w:rsid w:val="00785255"/>
    <w:rsid w:val="007869EC"/>
    <w:rsid w:val="007879F9"/>
    <w:rsid w:val="00787D65"/>
    <w:rsid w:val="00787DBF"/>
    <w:rsid w:val="007914FD"/>
    <w:rsid w:val="00791A81"/>
    <w:rsid w:val="0079213F"/>
    <w:rsid w:val="00793066"/>
    <w:rsid w:val="0079315D"/>
    <w:rsid w:val="00793773"/>
    <w:rsid w:val="00794282"/>
    <w:rsid w:val="00794659"/>
    <w:rsid w:val="0079578B"/>
    <w:rsid w:val="00796815"/>
    <w:rsid w:val="007968B2"/>
    <w:rsid w:val="007978F6"/>
    <w:rsid w:val="00797B9E"/>
    <w:rsid w:val="00797DE3"/>
    <w:rsid w:val="007A00EF"/>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3835"/>
    <w:rsid w:val="007B395A"/>
    <w:rsid w:val="007B4B7C"/>
    <w:rsid w:val="007B601E"/>
    <w:rsid w:val="007B7D58"/>
    <w:rsid w:val="007C066A"/>
    <w:rsid w:val="007C0A2D"/>
    <w:rsid w:val="007C27B0"/>
    <w:rsid w:val="007C2840"/>
    <w:rsid w:val="007C2CE8"/>
    <w:rsid w:val="007C45BA"/>
    <w:rsid w:val="007C4EBA"/>
    <w:rsid w:val="007C507A"/>
    <w:rsid w:val="007C5D63"/>
    <w:rsid w:val="007C6428"/>
    <w:rsid w:val="007C6548"/>
    <w:rsid w:val="007C6791"/>
    <w:rsid w:val="007C79F6"/>
    <w:rsid w:val="007C7B36"/>
    <w:rsid w:val="007D0C30"/>
    <w:rsid w:val="007D0C52"/>
    <w:rsid w:val="007D0F94"/>
    <w:rsid w:val="007D2422"/>
    <w:rsid w:val="007D2E5A"/>
    <w:rsid w:val="007D3BB8"/>
    <w:rsid w:val="007D4705"/>
    <w:rsid w:val="007D507A"/>
    <w:rsid w:val="007D517C"/>
    <w:rsid w:val="007D5496"/>
    <w:rsid w:val="007D58A8"/>
    <w:rsid w:val="007D6DBD"/>
    <w:rsid w:val="007D7AAE"/>
    <w:rsid w:val="007E003B"/>
    <w:rsid w:val="007E0489"/>
    <w:rsid w:val="007E0CB8"/>
    <w:rsid w:val="007E159C"/>
    <w:rsid w:val="007E1DBE"/>
    <w:rsid w:val="007E241B"/>
    <w:rsid w:val="007E3028"/>
    <w:rsid w:val="007E3941"/>
    <w:rsid w:val="007E40BC"/>
    <w:rsid w:val="007E464B"/>
    <w:rsid w:val="007E5553"/>
    <w:rsid w:val="007E583A"/>
    <w:rsid w:val="007E5E1B"/>
    <w:rsid w:val="007E616E"/>
    <w:rsid w:val="007F0AB3"/>
    <w:rsid w:val="007F19C8"/>
    <w:rsid w:val="007F1ACC"/>
    <w:rsid w:val="007F2603"/>
    <w:rsid w:val="007F2618"/>
    <w:rsid w:val="007F300B"/>
    <w:rsid w:val="007F3440"/>
    <w:rsid w:val="007F4195"/>
    <w:rsid w:val="007F4D02"/>
    <w:rsid w:val="007F65D0"/>
    <w:rsid w:val="007F73C9"/>
    <w:rsid w:val="007F778E"/>
    <w:rsid w:val="007F7D58"/>
    <w:rsid w:val="008010BF"/>
    <w:rsid w:val="008014C3"/>
    <w:rsid w:val="00801D90"/>
    <w:rsid w:val="00802353"/>
    <w:rsid w:val="0080351B"/>
    <w:rsid w:val="0080363E"/>
    <w:rsid w:val="00804396"/>
    <w:rsid w:val="00804880"/>
    <w:rsid w:val="00805224"/>
    <w:rsid w:val="00805669"/>
    <w:rsid w:val="00805A2C"/>
    <w:rsid w:val="00805B45"/>
    <w:rsid w:val="008064E7"/>
    <w:rsid w:val="00806543"/>
    <w:rsid w:val="008066BD"/>
    <w:rsid w:val="00806E14"/>
    <w:rsid w:val="00807799"/>
    <w:rsid w:val="008078FB"/>
    <w:rsid w:val="00810377"/>
    <w:rsid w:val="00810507"/>
    <w:rsid w:val="00810952"/>
    <w:rsid w:val="00810EB3"/>
    <w:rsid w:val="0081121E"/>
    <w:rsid w:val="0081141B"/>
    <w:rsid w:val="0081142A"/>
    <w:rsid w:val="0081153F"/>
    <w:rsid w:val="00811DBA"/>
    <w:rsid w:val="0081226D"/>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0ED9"/>
    <w:rsid w:val="00842A29"/>
    <w:rsid w:val="00843D07"/>
    <w:rsid w:val="008440C2"/>
    <w:rsid w:val="008444C2"/>
    <w:rsid w:val="00844937"/>
    <w:rsid w:val="0084677A"/>
    <w:rsid w:val="00846B7F"/>
    <w:rsid w:val="0084786A"/>
    <w:rsid w:val="00847B32"/>
    <w:rsid w:val="00847FBA"/>
    <w:rsid w:val="00850812"/>
    <w:rsid w:val="00850819"/>
    <w:rsid w:val="008513C3"/>
    <w:rsid w:val="00851BD8"/>
    <w:rsid w:val="00854317"/>
    <w:rsid w:val="00854F2E"/>
    <w:rsid w:val="0085600F"/>
    <w:rsid w:val="00856F7F"/>
    <w:rsid w:val="0086028B"/>
    <w:rsid w:val="00861C91"/>
    <w:rsid w:val="00861DCE"/>
    <w:rsid w:val="008629CC"/>
    <w:rsid w:val="00862E65"/>
    <w:rsid w:val="00863F98"/>
    <w:rsid w:val="0086467C"/>
    <w:rsid w:val="00865019"/>
    <w:rsid w:val="008653D6"/>
    <w:rsid w:val="00865E9E"/>
    <w:rsid w:val="00866316"/>
    <w:rsid w:val="0086692E"/>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6BC2"/>
    <w:rsid w:val="00886CBD"/>
    <w:rsid w:val="00887486"/>
    <w:rsid w:val="00887B8A"/>
    <w:rsid w:val="008933BF"/>
    <w:rsid w:val="00893B21"/>
    <w:rsid w:val="00894328"/>
    <w:rsid w:val="008949D5"/>
    <w:rsid w:val="00895578"/>
    <w:rsid w:val="00897CD2"/>
    <w:rsid w:val="00897F59"/>
    <w:rsid w:val="008A099E"/>
    <w:rsid w:val="008A10C4"/>
    <w:rsid w:val="008A1BD2"/>
    <w:rsid w:val="008A1D5A"/>
    <w:rsid w:val="008A2C19"/>
    <w:rsid w:val="008A3EA0"/>
    <w:rsid w:val="008A47E5"/>
    <w:rsid w:val="008A4942"/>
    <w:rsid w:val="008A6B7D"/>
    <w:rsid w:val="008B0248"/>
    <w:rsid w:val="008B0C77"/>
    <w:rsid w:val="008B2B16"/>
    <w:rsid w:val="008B4130"/>
    <w:rsid w:val="008B4820"/>
    <w:rsid w:val="008B56EE"/>
    <w:rsid w:val="008B5F26"/>
    <w:rsid w:val="008B656D"/>
    <w:rsid w:val="008B7AE9"/>
    <w:rsid w:val="008C1D90"/>
    <w:rsid w:val="008C3D02"/>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4F4D"/>
    <w:rsid w:val="008D7F2D"/>
    <w:rsid w:val="008E00E3"/>
    <w:rsid w:val="008E0264"/>
    <w:rsid w:val="008E2405"/>
    <w:rsid w:val="008E286A"/>
    <w:rsid w:val="008E34CB"/>
    <w:rsid w:val="008E48AA"/>
    <w:rsid w:val="008E4CCB"/>
    <w:rsid w:val="008E5B8F"/>
    <w:rsid w:val="008E5E96"/>
    <w:rsid w:val="008E66C9"/>
    <w:rsid w:val="008E7B2E"/>
    <w:rsid w:val="008E7FFE"/>
    <w:rsid w:val="008F08F2"/>
    <w:rsid w:val="008F0BDE"/>
    <w:rsid w:val="008F1128"/>
    <w:rsid w:val="008F11A3"/>
    <w:rsid w:val="008F1EFB"/>
    <w:rsid w:val="008F377A"/>
    <w:rsid w:val="008F3CEC"/>
    <w:rsid w:val="008F45F8"/>
    <w:rsid w:val="008F5F33"/>
    <w:rsid w:val="008F619B"/>
    <w:rsid w:val="008F7843"/>
    <w:rsid w:val="008F7CFC"/>
    <w:rsid w:val="00900010"/>
    <w:rsid w:val="009006D6"/>
    <w:rsid w:val="00900F14"/>
    <w:rsid w:val="009010BC"/>
    <w:rsid w:val="00901976"/>
    <w:rsid w:val="00901D92"/>
    <w:rsid w:val="00904CE7"/>
    <w:rsid w:val="00910155"/>
    <w:rsid w:val="0091046A"/>
    <w:rsid w:val="00910AF7"/>
    <w:rsid w:val="00910C26"/>
    <w:rsid w:val="009119A7"/>
    <w:rsid w:val="0091254F"/>
    <w:rsid w:val="00912AC4"/>
    <w:rsid w:val="00912C71"/>
    <w:rsid w:val="009136D2"/>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865"/>
    <w:rsid w:val="00931997"/>
    <w:rsid w:val="00932473"/>
    <w:rsid w:val="009329B6"/>
    <w:rsid w:val="00932B73"/>
    <w:rsid w:val="00933918"/>
    <w:rsid w:val="00934842"/>
    <w:rsid w:val="00935438"/>
    <w:rsid w:val="00935447"/>
    <w:rsid w:val="009373FC"/>
    <w:rsid w:val="0094125B"/>
    <w:rsid w:val="009412B0"/>
    <w:rsid w:val="009436FE"/>
    <w:rsid w:val="00945297"/>
    <w:rsid w:val="0094556A"/>
    <w:rsid w:val="0094559D"/>
    <w:rsid w:val="009456DE"/>
    <w:rsid w:val="009462F3"/>
    <w:rsid w:val="00946422"/>
    <w:rsid w:val="00947907"/>
    <w:rsid w:val="00947F4E"/>
    <w:rsid w:val="00950043"/>
    <w:rsid w:val="00950EAF"/>
    <w:rsid w:val="009511A0"/>
    <w:rsid w:val="00951312"/>
    <w:rsid w:val="00951D15"/>
    <w:rsid w:val="00951DD6"/>
    <w:rsid w:val="00952C43"/>
    <w:rsid w:val="00953C09"/>
    <w:rsid w:val="009548DB"/>
    <w:rsid w:val="0095615A"/>
    <w:rsid w:val="009568A0"/>
    <w:rsid w:val="009572C1"/>
    <w:rsid w:val="009615EA"/>
    <w:rsid w:val="0096356A"/>
    <w:rsid w:val="009638BF"/>
    <w:rsid w:val="00963BFA"/>
    <w:rsid w:val="0096482F"/>
    <w:rsid w:val="0096557D"/>
    <w:rsid w:val="009662E3"/>
    <w:rsid w:val="009665C7"/>
    <w:rsid w:val="009666BC"/>
    <w:rsid w:val="00966D47"/>
    <w:rsid w:val="0096707A"/>
    <w:rsid w:val="00967CC1"/>
    <w:rsid w:val="0097073A"/>
    <w:rsid w:val="00970FE2"/>
    <w:rsid w:val="009712CA"/>
    <w:rsid w:val="00972B07"/>
    <w:rsid w:val="00972DE4"/>
    <w:rsid w:val="009745E1"/>
    <w:rsid w:val="0097486B"/>
    <w:rsid w:val="00974AD5"/>
    <w:rsid w:val="00975417"/>
    <w:rsid w:val="009758D9"/>
    <w:rsid w:val="00980545"/>
    <w:rsid w:val="009809C5"/>
    <w:rsid w:val="00980B8B"/>
    <w:rsid w:val="00981362"/>
    <w:rsid w:val="009818BE"/>
    <w:rsid w:val="009822B0"/>
    <w:rsid w:val="00982884"/>
    <w:rsid w:val="00982D52"/>
    <w:rsid w:val="009844DF"/>
    <w:rsid w:val="00985028"/>
    <w:rsid w:val="009853A8"/>
    <w:rsid w:val="00985C68"/>
    <w:rsid w:val="00986993"/>
    <w:rsid w:val="00987A02"/>
    <w:rsid w:val="00987CC2"/>
    <w:rsid w:val="00987DE2"/>
    <w:rsid w:val="009911A0"/>
    <w:rsid w:val="00992312"/>
    <w:rsid w:val="0099275E"/>
    <w:rsid w:val="00992F35"/>
    <w:rsid w:val="009930C9"/>
    <w:rsid w:val="0099348F"/>
    <w:rsid w:val="00993EF4"/>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4021"/>
    <w:rsid w:val="009D50DA"/>
    <w:rsid w:val="009D5BBF"/>
    <w:rsid w:val="009D5C80"/>
    <w:rsid w:val="009D61D2"/>
    <w:rsid w:val="009D691A"/>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B54"/>
    <w:rsid w:val="009E6658"/>
    <w:rsid w:val="009E71C2"/>
    <w:rsid w:val="009E7EE4"/>
    <w:rsid w:val="009F041D"/>
    <w:rsid w:val="009F0ABE"/>
    <w:rsid w:val="009F17DD"/>
    <w:rsid w:val="009F192F"/>
    <w:rsid w:val="009F360C"/>
    <w:rsid w:val="009F3793"/>
    <w:rsid w:val="009F3B90"/>
    <w:rsid w:val="009F3BB8"/>
    <w:rsid w:val="009F4045"/>
    <w:rsid w:val="009F4115"/>
    <w:rsid w:val="009F5AD0"/>
    <w:rsid w:val="009F60E8"/>
    <w:rsid w:val="009F6C26"/>
    <w:rsid w:val="009F6E1E"/>
    <w:rsid w:val="009F6F4F"/>
    <w:rsid w:val="009F77C1"/>
    <w:rsid w:val="009F79CF"/>
    <w:rsid w:val="009F7A09"/>
    <w:rsid w:val="009F7C79"/>
    <w:rsid w:val="009F7DE3"/>
    <w:rsid w:val="00A0004A"/>
    <w:rsid w:val="00A002CE"/>
    <w:rsid w:val="00A01338"/>
    <w:rsid w:val="00A018CE"/>
    <w:rsid w:val="00A01F67"/>
    <w:rsid w:val="00A026C0"/>
    <w:rsid w:val="00A03812"/>
    <w:rsid w:val="00A047FC"/>
    <w:rsid w:val="00A04854"/>
    <w:rsid w:val="00A049C7"/>
    <w:rsid w:val="00A0534D"/>
    <w:rsid w:val="00A05DFB"/>
    <w:rsid w:val="00A06035"/>
    <w:rsid w:val="00A0629E"/>
    <w:rsid w:val="00A07575"/>
    <w:rsid w:val="00A104FD"/>
    <w:rsid w:val="00A11DF9"/>
    <w:rsid w:val="00A13629"/>
    <w:rsid w:val="00A136AB"/>
    <w:rsid w:val="00A141D5"/>
    <w:rsid w:val="00A146C6"/>
    <w:rsid w:val="00A14808"/>
    <w:rsid w:val="00A15463"/>
    <w:rsid w:val="00A1647B"/>
    <w:rsid w:val="00A16B04"/>
    <w:rsid w:val="00A17BF8"/>
    <w:rsid w:val="00A17C7B"/>
    <w:rsid w:val="00A20ED6"/>
    <w:rsid w:val="00A22372"/>
    <w:rsid w:val="00A23D9C"/>
    <w:rsid w:val="00A24B0C"/>
    <w:rsid w:val="00A252CA"/>
    <w:rsid w:val="00A25C61"/>
    <w:rsid w:val="00A25E64"/>
    <w:rsid w:val="00A26C91"/>
    <w:rsid w:val="00A270CB"/>
    <w:rsid w:val="00A30592"/>
    <w:rsid w:val="00A317A1"/>
    <w:rsid w:val="00A3263D"/>
    <w:rsid w:val="00A327B0"/>
    <w:rsid w:val="00A32A43"/>
    <w:rsid w:val="00A332A1"/>
    <w:rsid w:val="00A3343E"/>
    <w:rsid w:val="00A33C8F"/>
    <w:rsid w:val="00A347AE"/>
    <w:rsid w:val="00A349A7"/>
    <w:rsid w:val="00A34F1F"/>
    <w:rsid w:val="00A3562B"/>
    <w:rsid w:val="00A36792"/>
    <w:rsid w:val="00A3760B"/>
    <w:rsid w:val="00A377E3"/>
    <w:rsid w:val="00A37D7F"/>
    <w:rsid w:val="00A400BA"/>
    <w:rsid w:val="00A40504"/>
    <w:rsid w:val="00A40F63"/>
    <w:rsid w:val="00A4131A"/>
    <w:rsid w:val="00A42655"/>
    <w:rsid w:val="00A42ECB"/>
    <w:rsid w:val="00A43104"/>
    <w:rsid w:val="00A440C1"/>
    <w:rsid w:val="00A44400"/>
    <w:rsid w:val="00A458F9"/>
    <w:rsid w:val="00A45C47"/>
    <w:rsid w:val="00A46410"/>
    <w:rsid w:val="00A473C8"/>
    <w:rsid w:val="00A47D9D"/>
    <w:rsid w:val="00A47DB4"/>
    <w:rsid w:val="00A47FE6"/>
    <w:rsid w:val="00A50F1E"/>
    <w:rsid w:val="00A51B65"/>
    <w:rsid w:val="00A51CD0"/>
    <w:rsid w:val="00A52319"/>
    <w:rsid w:val="00A52611"/>
    <w:rsid w:val="00A52835"/>
    <w:rsid w:val="00A55104"/>
    <w:rsid w:val="00A56F1F"/>
    <w:rsid w:val="00A570BC"/>
    <w:rsid w:val="00A57688"/>
    <w:rsid w:val="00A60E56"/>
    <w:rsid w:val="00A61B8E"/>
    <w:rsid w:val="00A62644"/>
    <w:rsid w:val="00A62A62"/>
    <w:rsid w:val="00A62A85"/>
    <w:rsid w:val="00A64BC9"/>
    <w:rsid w:val="00A66311"/>
    <w:rsid w:val="00A675EA"/>
    <w:rsid w:val="00A7080D"/>
    <w:rsid w:val="00A71A32"/>
    <w:rsid w:val="00A7281A"/>
    <w:rsid w:val="00A72DA4"/>
    <w:rsid w:val="00A737B0"/>
    <w:rsid w:val="00A73848"/>
    <w:rsid w:val="00A743E8"/>
    <w:rsid w:val="00A74AFD"/>
    <w:rsid w:val="00A750BF"/>
    <w:rsid w:val="00A7522F"/>
    <w:rsid w:val="00A7712F"/>
    <w:rsid w:val="00A7785A"/>
    <w:rsid w:val="00A77C5A"/>
    <w:rsid w:val="00A80AA9"/>
    <w:rsid w:val="00A81552"/>
    <w:rsid w:val="00A81A33"/>
    <w:rsid w:val="00A824D8"/>
    <w:rsid w:val="00A842E9"/>
    <w:rsid w:val="00A8453E"/>
    <w:rsid w:val="00A845AD"/>
    <w:rsid w:val="00A849CA"/>
    <w:rsid w:val="00A84A94"/>
    <w:rsid w:val="00A84E73"/>
    <w:rsid w:val="00A851D3"/>
    <w:rsid w:val="00A856DA"/>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38C"/>
    <w:rsid w:val="00AA1604"/>
    <w:rsid w:val="00AA162A"/>
    <w:rsid w:val="00AA1E31"/>
    <w:rsid w:val="00AA2019"/>
    <w:rsid w:val="00AA262B"/>
    <w:rsid w:val="00AA2833"/>
    <w:rsid w:val="00AA3C3A"/>
    <w:rsid w:val="00AA3E8F"/>
    <w:rsid w:val="00AA3FFB"/>
    <w:rsid w:val="00AA4A62"/>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D8A"/>
    <w:rsid w:val="00AB714D"/>
    <w:rsid w:val="00AB7C50"/>
    <w:rsid w:val="00AC1B51"/>
    <w:rsid w:val="00AC20DD"/>
    <w:rsid w:val="00AC21FA"/>
    <w:rsid w:val="00AC3018"/>
    <w:rsid w:val="00AC3ED6"/>
    <w:rsid w:val="00AC4457"/>
    <w:rsid w:val="00AC47E9"/>
    <w:rsid w:val="00AC4C17"/>
    <w:rsid w:val="00AC64F8"/>
    <w:rsid w:val="00AC64FE"/>
    <w:rsid w:val="00AC7040"/>
    <w:rsid w:val="00AC7614"/>
    <w:rsid w:val="00AD0226"/>
    <w:rsid w:val="00AD0800"/>
    <w:rsid w:val="00AD0FE6"/>
    <w:rsid w:val="00AD1DAA"/>
    <w:rsid w:val="00AD27B2"/>
    <w:rsid w:val="00AD2891"/>
    <w:rsid w:val="00AD2A88"/>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12ED"/>
    <w:rsid w:val="00AF1C29"/>
    <w:rsid w:val="00AF1E23"/>
    <w:rsid w:val="00AF2066"/>
    <w:rsid w:val="00AF2098"/>
    <w:rsid w:val="00AF215A"/>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1041"/>
    <w:rsid w:val="00B2190F"/>
    <w:rsid w:val="00B21F4E"/>
    <w:rsid w:val="00B22572"/>
    <w:rsid w:val="00B22C82"/>
    <w:rsid w:val="00B23692"/>
    <w:rsid w:val="00B23792"/>
    <w:rsid w:val="00B2424F"/>
    <w:rsid w:val="00B24428"/>
    <w:rsid w:val="00B245A1"/>
    <w:rsid w:val="00B249DB"/>
    <w:rsid w:val="00B24D62"/>
    <w:rsid w:val="00B25DF5"/>
    <w:rsid w:val="00B25E9E"/>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C08"/>
    <w:rsid w:val="00B4260D"/>
    <w:rsid w:val="00B431E4"/>
    <w:rsid w:val="00B43C32"/>
    <w:rsid w:val="00B44809"/>
    <w:rsid w:val="00B44837"/>
    <w:rsid w:val="00B45BD1"/>
    <w:rsid w:val="00B471F7"/>
    <w:rsid w:val="00B47462"/>
    <w:rsid w:val="00B47664"/>
    <w:rsid w:val="00B47D5B"/>
    <w:rsid w:val="00B50C0A"/>
    <w:rsid w:val="00B51482"/>
    <w:rsid w:val="00B514F4"/>
    <w:rsid w:val="00B52673"/>
    <w:rsid w:val="00B532F4"/>
    <w:rsid w:val="00B53814"/>
    <w:rsid w:val="00B5403D"/>
    <w:rsid w:val="00B545CF"/>
    <w:rsid w:val="00B54787"/>
    <w:rsid w:val="00B571B5"/>
    <w:rsid w:val="00B6010F"/>
    <w:rsid w:val="00B60604"/>
    <w:rsid w:val="00B60866"/>
    <w:rsid w:val="00B60944"/>
    <w:rsid w:val="00B61AE3"/>
    <w:rsid w:val="00B61FFD"/>
    <w:rsid w:val="00B62391"/>
    <w:rsid w:val="00B63805"/>
    <w:rsid w:val="00B66796"/>
    <w:rsid w:val="00B66CFB"/>
    <w:rsid w:val="00B675A4"/>
    <w:rsid w:val="00B7055C"/>
    <w:rsid w:val="00B71A13"/>
    <w:rsid w:val="00B72707"/>
    <w:rsid w:val="00B73C24"/>
    <w:rsid w:val="00B749C5"/>
    <w:rsid w:val="00B74CE2"/>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BCC"/>
    <w:rsid w:val="00B93591"/>
    <w:rsid w:val="00B93E90"/>
    <w:rsid w:val="00B94CE6"/>
    <w:rsid w:val="00B95B28"/>
    <w:rsid w:val="00BA0A4D"/>
    <w:rsid w:val="00BA0E84"/>
    <w:rsid w:val="00BA1737"/>
    <w:rsid w:val="00BA275A"/>
    <w:rsid w:val="00BA344D"/>
    <w:rsid w:val="00BA389E"/>
    <w:rsid w:val="00BA45AD"/>
    <w:rsid w:val="00BA567F"/>
    <w:rsid w:val="00BA67EF"/>
    <w:rsid w:val="00BA75BB"/>
    <w:rsid w:val="00BB1B43"/>
    <w:rsid w:val="00BB1BE1"/>
    <w:rsid w:val="00BB3570"/>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7635"/>
    <w:rsid w:val="00BF7668"/>
    <w:rsid w:val="00C01481"/>
    <w:rsid w:val="00C022E3"/>
    <w:rsid w:val="00C031A8"/>
    <w:rsid w:val="00C03253"/>
    <w:rsid w:val="00C03B4F"/>
    <w:rsid w:val="00C05429"/>
    <w:rsid w:val="00C05A5F"/>
    <w:rsid w:val="00C06833"/>
    <w:rsid w:val="00C10208"/>
    <w:rsid w:val="00C1064C"/>
    <w:rsid w:val="00C10D1E"/>
    <w:rsid w:val="00C11128"/>
    <w:rsid w:val="00C111DE"/>
    <w:rsid w:val="00C1183F"/>
    <w:rsid w:val="00C11F7C"/>
    <w:rsid w:val="00C12CC2"/>
    <w:rsid w:val="00C13A39"/>
    <w:rsid w:val="00C13C14"/>
    <w:rsid w:val="00C13DE1"/>
    <w:rsid w:val="00C151C6"/>
    <w:rsid w:val="00C15623"/>
    <w:rsid w:val="00C15C22"/>
    <w:rsid w:val="00C16086"/>
    <w:rsid w:val="00C16820"/>
    <w:rsid w:val="00C16E2F"/>
    <w:rsid w:val="00C17909"/>
    <w:rsid w:val="00C2196D"/>
    <w:rsid w:val="00C22D17"/>
    <w:rsid w:val="00C23CE1"/>
    <w:rsid w:val="00C24764"/>
    <w:rsid w:val="00C24957"/>
    <w:rsid w:val="00C24A04"/>
    <w:rsid w:val="00C24F4F"/>
    <w:rsid w:val="00C253B2"/>
    <w:rsid w:val="00C25A51"/>
    <w:rsid w:val="00C2670F"/>
    <w:rsid w:val="00C26BB2"/>
    <w:rsid w:val="00C27A66"/>
    <w:rsid w:val="00C30D40"/>
    <w:rsid w:val="00C31028"/>
    <w:rsid w:val="00C312CC"/>
    <w:rsid w:val="00C316D4"/>
    <w:rsid w:val="00C319AC"/>
    <w:rsid w:val="00C31BB9"/>
    <w:rsid w:val="00C323F6"/>
    <w:rsid w:val="00C32F26"/>
    <w:rsid w:val="00C344AE"/>
    <w:rsid w:val="00C36A82"/>
    <w:rsid w:val="00C37662"/>
    <w:rsid w:val="00C41F8E"/>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9C4"/>
    <w:rsid w:val="00C52F06"/>
    <w:rsid w:val="00C54661"/>
    <w:rsid w:val="00C5490F"/>
    <w:rsid w:val="00C555C9"/>
    <w:rsid w:val="00C55DAA"/>
    <w:rsid w:val="00C55E30"/>
    <w:rsid w:val="00C563C1"/>
    <w:rsid w:val="00C603FE"/>
    <w:rsid w:val="00C6065A"/>
    <w:rsid w:val="00C62BAF"/>
    <w:rsid w:val="00C62CE4"/>
    <w:rsid w:val="00C6566C"/>
    <w:rsid w:val="00C656FA"/>
    <w:rsid w:val="00C65856"/>
    <w:rsid w:val="00C6706B"/>
    <w:rsid w:val="00C67A29"/>
    <w:rsid w:val="00C67DF0"/>
    <w:rsid w:val="00C7140F"/>
    <w:rsid w:val="00C71770"/>
    <w:rsid w:val="00C71821"/>
    <w:rsid w:val="00C71913"/>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3E60"/>
    <w:rsid w:val="00CA4855"/>
    <w:rsid w:val="00CA5E7D"/>
    <w:rsid w:val="00CA64D4"/>
    <w:rsid w:val="00CA6DBC"/>
    <w:rsid w:val="00CA7D62"/>
    <w:rsid w:val="00CB07A8"/>
    <w:rsid w:val="00CB1458"/>
    <w:rsid w:val="00CB226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6EBD"/>
    <w:rsid w:val="00CD70B5"/>
    <w:rsid w:val="00CD75AB"/>
    <w:rsid w:val="00CD7F3D"/>
    <w:rsid w:val="00CE01B2"/>
    <w:rsid w:val="00CE1C6D"/>
    <w:rsid w:val="00CE2A6F"/>
    <w:rsid w:val="00CE5552"/>
    <w:rsid w:val="00CE5BC7"/>
    <w:rsid w:val="00CE683E"/>
    <w:rsid w:val="00CE72F3"/>
    <w:rsid w:val="00CE7312"/>
    <w:rsid w:val="00CE7510"/>
    <w:rsid w:val="00CE7695"/>
    <w:rsid w:val="00CF014A"/>
    <w:rsid w:val="00CF0F27"/>
    <w:rsid w:val="00CF2B7D"/>
    <w:rsid w:val="00CF32F5"/>
    <w:rsid w:val="00CF3D06"/>
    <w:rsid w:val="00CF3D98"/>
    <w:rsid w:val="00CF4531"/>
    <w:rsid w:val="00CF4889"/>
    <w:rsid w:val="00CF56D5"/>
    <w:rsid w:val="00CF574E"/>
    <w:rsid w:val="00CF5BAE"/>
    <w:rsid w:val="00CF709B"/>
    <w:rsid w:val="00D002D7"/>
    <w:rsid w:val="00D012E6"/>
    <w:rsid w:val="00D02ECD"/>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994"/>
    <w:rsid w:val="00D21012"/>
    <w:rsid w:val="00D213B6"/>
    <w:rsid w:val="00D22AF9"/>
    <w:rsid w:val="00D230E7"/>
    <w:rsid w:val="00D246D3"/>
    <w:rsid w:val="00D25405"/>
    <w:rsid w:val="00D255EB"/>
    <w:rsid w:val="00D25667"/>
    <w:rsid w:val="00D259BE"/>
    <w:rsid w:val="00D25E19"/>
    <w:rsid w:val="00D267E2"/>
    <w:rsid w:val="00D30812"/>
    <w:rsid w:val="00D31636"/>
    <w:rsid w:val="00D32743"/>
    <w:rsid w:val="00D32F71"/>
    <w:rsid w:val="00D33604"/>
    <w:rsid w:val="00D3473A"/>
    <w:rsid w:val="00D357A5"/>
    <w:rsid w:val="00D3657B"/>
    <w:rsid w:val="00D36B67"/>
    <w:rsid w:val="00D374B6"/>
    <w:rsid w:val="00D3768C"/>
    <w:rsid w:val="00D3786A"/>
    <w:rsid w:val="00D37B08"/>
    <w:rsid w:val="00D37B1F"/>
    <w:rsid w:val="00D40813"/>
    <w:rsid w:val="00D413FE"/>
    <w:rsid w:val="00D41C21"/>
    <w:rsid w:val="00D421CA"/>
    <w:rsid w:val="00D422BB"/>
    <w:rsid w:val="00D42371"/>
    <w:rsid w:val="00D437FF"/>
    <w:rsid w:val="00D45413"/>
    <w:rsid w:val="00D457CA"/>
    <w:rsid w:val="00D45EAA"/>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77D7C"/>
    <w:rsid w:val="00D81518"/>
    <w:rsid w:val="00D8512E"/>
    <w:rsid w:val="00D862D9"/>
    <w:rsid w:val="00D87B97"/>
    <w:rsid w:val="00D90075"/>
    <w:rsid w:val="00D90E4D"/>
    <w:rsid w:val="00D90E86"/>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7A0E"/>
    <w:rsid w:val="00DE0405"/>
    <w:rsid w:val="00DE23DC"/>
    <w:rsid w:val="00DE2F77"/>
    <w:rsid w:val="00DE3CA2"/>
    <w:rsid w:val="00DE4096"/>
    <w:rsid w:val="00DE4EF2"/>
    <w:rsid w:val="00DE4F23"/>
    <w:rsid w:val="00DE5264"/>
    <w:rsid w:val="00DE68DF"/>
    <w:rsid w:val="00DE6A92"/>
    <w:rsid w:val="00DE778E"/>
    <w:rsid w:val="00DE7B9A"/>
    <w:rsid w:val="00DF1023"/>
    <w:rsid w:val="00DF16BE"/>
    <w:rsid w:val="00DF2C0E"/>
    <w:rsid w:val="00DF3442"/>
    <w:rsid w:val="00DF4D7E"/>
    <w:rsid w:val="00DF548E"/>
    <w:rsid w:val="00DF61B1"/>
    <w:rsid w:val="00DF6987"/>
    <w:rsid w:val="00DF76B9"/>
    <w:rsid w:val="00DF7C88"/>
    <w:rsid w:val="00E0020E"/>
    <w:rsid w:val="00E00A77"/>
    <w:rsid w:val="00E00BC8"/>
    <w:rsid w:val="00E00C2C"/>
    <w:rsid w:val="00E01584"/>
    <w:rsid w:val="00E01624"/>
    <w:rsid w:val="00E01A00"/>
    <w:rsid w:val="00E0332B"/>
    <w:rsid w:val="00E040DC"/>
    <w:rsid w:val="00E041D6"/>
    <w:rsid w:val="00E048F8"/>
    <w:rsid w:val="00E04A7C"/>
    <w:rsid w:val="00E04CE2"/>
    <w:rsid w:val="00E04DB6"/>
    <w:rsid w:val="00E05BB7"/>
    <w:rsid w:val="00E05F4F"/>
    <w:rsid w:val="00E06FFB"/>
    <w:rsid w:val="00E07036"/>
    <w:rsid w:val="00E07370"/>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433C"/>
    <w:rsid w:val="00E24EB4"/>
    <w:rsid w:val="00E26F73"/>
    <w:rsid w:val="00E276B9"/>
    <w:rsid w:val="00E27745"/>
    <w:rsid w:val="00E27F84"/>
    <w:rsid w:val="00E30155"/>
    <w:rsid w:val="00E30BE7"/>
    <w:rsid w:val="00E311EF"/>
    <w:rsid w:val="00E32917"/>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1EDF"/>
    <w:rsid w:val="00E52BB5"/>
    <w:rsid w:val="00E536B7"/>
    <w:rsid w:val="00E54636"/>
    <w:rsid w:val="00E54A31"/>
    <w:rsid w:val="00E54E1A"/>
    <w:rsid w:val="00E563A0"/>
    <w:rsid w:val="00E567CE"/>
    <w:rsid w:val="00E56F6A"/>
    <w:rsid w:val="00E577C9"/>
    <w:rsid w:val="00E607FC"/>
    <w:rsid w:val="00E60F0A"/>
    <w:rsid w:val="00E621AB"/>
    <w:rsid w:val="00E6228B"/>
    <w:rsid w:val="00E643B3"/>
    <w:rsid w:val="00E6444B"/>
    <w:rsid w:val="00E6476A"/>
    <w:rsid w:val="00E64E00"/>
    <w:rsid w:val="00E66535"/>
    <w:rsid w:val="00E66D2C"/>
    <w:rsid w:val="00E66F24"/>
    <w:rsid w:val="00E70F86"/>
    <w:rsid w:val="00E721FB"/>
    <w:rsid w:val="00E7257F"/>
    <w:rsid w:val="00E72733"/>
    <w:rsid w:val="00E72D3A"/>
    <w:rsid w:val="00E732F6"/>
    <w:rsid w:val="00E7730E"/>
    <w:rsid w:val="00E774A8"/>
    <w:rsid w:val="00E77EBB"/>
    <w:rsid w:val="00E80519"/>
    <w:rsid w:val="00E823E2"/>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BD2"/>
    <w:rsid w:val="00E96F69"/>
    <w:rsid w:val="00EA0958"/>
    <w:rsid w:val="00EA1910"/>
    <w:rsid w:val="00EA1966"/>
    <w:rsid w:val="00EA1CA2"/>
    <w:rsid w:val="00EA2A76"/>
    <w:rsid w:val="00EA40F8"/>
    <w:rsid w:val="00EA4255"/>
    <w:rsid w:val="00EA445A"/>
    <w:rsid w:val="00EA4A72"/>
    <w:rsid w:val="00EA5E95"/>
    <w:rsid w:val="00EA719B"/>
    <w:rsid w:val="00EA729D"/>
    <w:rsid w:val="00EA7487"/>
    <w:rsid w:val="00EA7922"/>
    <w:rsid w:val="00EA79D6"/>
    <w:rsid w:val="00EB0715"/>
    <w:rsid w:val="00EB0D75"/>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14CA"/>
    <w:rsid w:val="00F01C5C"/>
    <w:rsid w:val="00F032F7"/>
    <w:rsid w:val="00F04592"/>
    <w:rsid w:val="00F06359"/>
    <w:rsid w:val="00F06E24"/>
    <w:rsid w:val="00F06FBE"/>
    <w:rsid w:val="00F07319"/>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16"/>
    <w:rsid w:val="00F20B61"/>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5BC8"/>
    <w:rsid w:val="00F466F9"/>
    <w:rsid w:val="00F475E0"/>
    <w:rsid w:val="00F504CC"/>
    <w:rsid w:val="00F50949"/>
    <w:rsid w:val="00F524A3"/>
    <w:rsid w:val="00F52EE2"/>
    <w:rsid w:val="00F53FD5"/>
    <w:rsid w:val="00F543E5"/>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FAA"/>
    <w:rsid w:val="00F67A1C"/>
    <w:rsid w:val="00F67E6C"/>
    <w:rsid w:val="00F70803"/>
    <w:rsid w:val="00F70CE5"/>
    <w:rsid w:val="00F71784"/>
    <w:rsid w:val="00F72A01"/>
    <w:rsid w:val="00F72F66"/>
    <w:rsid w:val="00F730FD"/>
    <w:rsid w:val="00F74000"/>
    <w:rsid w:val="00F740B6"/>
    <w:rsid w:val="00F748F4"/>
    <w:rsid w:val="00F75305"/>
    <w:rsid w:val="00F75CE8"/>
    <w:rsid w:val="00F7649E"/>
    <w:rsid w:val="00F76DAA"/>
    <w:rsid w:val="00F802B0"/>
    <w:rsid w:val="00F81734"/>
    <w:rsid w:val="00F82C5B"/>
    <w:rsid w:val="00F82DC0"/>
    <w:rsid w:val="00F832E2"/>
    <w:rsid w:val="00F835F4"/>
    <w:rsid w:val="00F83C84"/>
    <w:rsid w:val="00F84EE9"/>
    <w:rsid w:val="00F8555F"/>
    <w:rsid w:val="00F8590D"/>
    <w:rsid w:val="00F85DDC"/>
    <w:rsid w:val="00F86865"/>
    <w:rsid w:val="00F86C6F"/>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709"/>
    <w:rsid w:val="00FE4823"/>
    <w:rsid w:val="00FE4BF4"/>
    <w:rsid w:val="00FE5110"/>
    <w:rsid w:val="00FE59BA"/>
    <w:rsid w:val="00FE6078"/>
    <w:rsid w:val="00FE63F1"/>
    <w:rsid w:val="00FE661D"/>
    <w:rsid w:val="00FE6F70"/>
    <w:rsid w:val="00FE7191"/>
    <w:rsid w:val="00FF12B7"/>
    <w:rsid w:val="00FF1C06"/>
    <w:rsid w:val="00FF1C12"/>
    <w:rsid w:val="00FF21C7"/>
    <w:rsid w:val="00FF22E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 w:type="numbering" w:customStyle="1" w:styleId="CurrentList1">
    <w:name w:val="Current List1"/>
    <w:uiPriority w:val="99"/>
    <w:rsid w:val="00E607F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8886481">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28535345">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1933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10011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0_Goteborg_2025-08/Docs/S2-2506469.zip" TargetMode="External"/><Relationship Id="rId18" Type="http://schemas.openxmlformats.org/officeDocument/2006/relationships/hyperlink" Target="https://www.3gpp.org/ftp/tsg_sa/WG2_Arch/TSGS2_170_Goteborg_2025-08/Docs/S2-250693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0_Goteborg_2025-08/Docs/S2-2506927.zip" TargetMode="External"/><Relationship Id="rId2" Type="http://schemas.openxmlformats.org/officeDocument/2006/relationships/customXml" Target="../customXml/item2.xml"/><Relationship Id="rId16" Type="http://schemas.openxmlformats.org/officeDocument/2006/relationships/hyperlink" Target="https://www.3gpp.org/ftp/tsg_sa/WG2_Arch/TSGS2_170_Goteborg_2025-08/Docs/S2-2506901.zip" TargetMode="External"/><Relationship Id="rId20" Type="http://schemas.openxmlformats.org/officeDocument/2006/relationships/hyperlink" Target="https://www.3gpp.org/ftp/tsg_sa/WG2_Arch/TSGS2_170_Goteborg_2025-08/Docs/S2-250719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70_Goteborg_2025-08/Docs/S2-2506638.zip" TargetMode="External"/><Relationship Id="rId10" Type="http://schemas.openxmlformats.org/officeDocument/2006/relationships/webSettings" Target="webSettings.xml"/><Relationship Id="rId19" Type="http://schemas.openxmlformats.org/officeDocument/2006/relationships/hyperlink" Target="https://www.3gpp.org/ftp/tsg_sa/WG2_Arch/TSGS2_170_Goteborg_2025-08/Docs/S2-250698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0_Goteborg_2025-08/Docs/S2-250658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TranslatedLang xmlns="3f2ce089-3858-4176-9a21-a30f9204848e" xsi:nil="true"/>
    <_dlc_DocId xmlns="71c5aaf6-e6ce-465b-b873-5148d2a4c105">RBI5PAMIO524-1616901215-61154</_dlc_DocId>
    <_dlc_DocIdUrl xmlns="71c5aaf6-e6ce-465b-b873-5148d2a4c105">
      <Url>https://nokia.sharepoint.com/sites/gxp/_layouts/15/DocIdRedir.aspx?ID=RBI5PAMIO524-1616901215-61154</Url>
      <Description>RBI5PAMIO524-1616901215-61154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27E141D-258D-486D-8628-8C2F5C3803A4}">
  <ds:schemaRefs>
    <ds:schemaRef ds:uri="http://schemas.microsoft.com/sharepoint/events"/>
  </ds:schemaRefs>
</ds:datastoreItem>
</file>

<file path=customXml/itemProps3.xml><?xml version="1.0" encoding="utf-8"?>
<ds:datastoreItem xmlns:ds="http://schemas.openxmlformats.org/officeDocument/2006/customXml" ds:itemID="{74429ACB-5202-4FA8-B085-D7CDBFA2FD3E}">
  <ds:schemaRefs>
    <ds:schemaRef ds:uri="Microsoft.SharePoint.Taxonomy.ContentTypeSync"/>
  </ds:schemaRefs>
</ds:datastoreItem>
</file>

<file path=customXml/itemProps4.xml><?xml version="1.0" encoding="utf-8"?>
<ds:datastoreItem xmlns:ds="http://schemas.openxmlformats.org/officeDocument/2006/customXml" ds:itemID="{284624C9-5BCF-4BBA-8C4E-C847519635D5}">
  <ds:schemaRefs>
    <ds:schemaRef ds:uri="http://purl.org/dc/terms/"/>
    <ds:schemaRef ds:uri="http://schemas.openxmlformats.org/package/2006/metadata/core-properties"/>
    <ds:schemaRef ds:uri="http://purl.org/dc/elements/1.1/"/>
    <ds:schemaRef ds:uri="http://schemas.microsoft.com/office/2006/documentManagement/types"/>
    <ds:schemaRef ds:uri="7275bb01-7583-478d-bc14-e839a2dd5989"/>
    <ds:schemaRef ds:uri="http://schemas.microsoft.com/office/infopath/2007/PartnerControls"/>
    <ds:schemaRef ds:uri="71c5aaf6-e6ce-465b-b873-5148d2a4c105"/>
    <ds:schemaRef ds:uri="http://purl.org/dc/dcmitype/"/>
    <ds:schemaRef ds:uri="3f2ce089-3858-4176-9a21-a30f9204848e"/>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B2B5D59B-ABCE-4577-9929-B74278E6987C}">
  <ds:schemaRefs>
    <ds:schemaRef ds:uri="http://schemas.openxmlformats.org/officeDocument/2006/bibliography"/>
  </ds:schemaRefs>
</ds:datastoreItem>
</file>

<file path=customXml/itemProps6.xml><?xml version="1.0" encoding="utf-8"?>
<ds:datastoreItem xmlns:ds="http://schemas.openxmlformats.org/officeDocument/2006/customXml" ds:itemID="{A07A3720-EBB0-4EA8-B7E1-5DD052A5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73</TotalTime>
  <Pages>3</Pages>
  <Words>1158</Words>
  <Characters>6842</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Nokia47</cp:lastModifiedBy>
  <cp:revision>20</cp:revision>
  <cp:lastPrinted>1900-01-02T11:00:00Z</cp:lastPrinted>
  <dcterms:created xsi:type="dcterms:W3CDTF">2025-10-28T08:38:00Z</dcterms:created>
  <dcterms:modified xsi:type="dcterms:W3CDTF">2025-11-07T08:32:00Z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273d24ee-bbce-4d47-ab53-725a445c36ce</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